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CFD698" w14:textId="223DC417" w:rsidR="00986DB3" w:rsidRPr="00986DB3" w:rsidRDefault="00986DB3" w:rsidP="00855C74">
      <w:pPr>
        <w:ind w:left="720" w:hanging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86DB3">
        <w:rPr>
          <w:rFonts w:ascii="Times New Roman" w:hAnsi="Times New Roman" w:cs="Times New Roman"/>
          <w:b/>
          <w:bCs/>
          <w:sz w:val="24"/>
          <w:szCs w:val="24"/>
        </w:rPr>
        <w:t>Pertanyaan</w:t>
      </w:r>
      <w:proofErr w:type="spellEnd"/>
      <w:r w:rsidRPr="00986DB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86DB3">
        <w:rPr>
          <w:rFonts w:ascii="Times New Roman" w:hAnsi="Times New Roman" w:cs="Times New Roman"/>
          <w:b/>
          <w:bCs/>
          <w:sz w:val="24"/>
          <w:szCs w:val="24"/>
        </w:rPr>
        <w:t>Rumusan</w:t>
      </w:r>
      <w:proofErr w:type="spellEnd"/>
      <w:r w:rsidRPr="00986DB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86DB3">
        <w:rPr>
          <w:rFonts w:ascii="Times New Roman" w:hAnsi="Times New Roman" w:cs="Times New Roman"/>
          <w:b/>
          <w:bCs/>
          <w:sz w:val="24"/>
          <w:szCs w:val="24"/>
        </w:rPr>
        <w:t>Masalah</w:t>
      </w:r>
      <w:proofErr w:type="spellEnd"/>
    </w:p>
    <w:p w14:paraId="4C64A1E1" w14:textId="60464CFA" w:rsidR="00881554" w:rsidRPr="00855C74" w:rsidRDefault="00BA1A43" w:rsidP="00855C7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55C74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855C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C74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855C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C74">
        <w:rPr>
          <w:rFonts w:ascii="Times New Roman" w:hAnsi="Times New Roman" w:cs="Times New Roman"/>
          <w:sz w:val="24"/>
          <w:szCs w:val="24"/>
        </w:rPr>
        <w:t>ajaran</w:t>
      </w:r>
      <w:proofErr w:type="spellEnd"/>
      <w:r w:rsidRPr="00855C74">
        <w:rPr>
          <w:rFonts w:ascii="Times New Roman" w:hAnsi="Times New Roman" w:cs="Times New Roman"/>
          <w:sz w:val="24"/>
          <w:szCs w:val="24"/>
        </w:rPr>
        <w:t xml:space="preserve"> </w:t>
      </w:r>
      <w:r w:rsidRPr="00855C74">
        <w:rPr>
          <w:rFonts w:ascii="Times New Roman" w:hAnsi="Times New Roman" w:cs="Times New Roman"/>
          <w:sz w:val="24"/>
          <w:szCs w:val="24"/>
        </w:rPr>
        <w:t>MPTT-I</w:t>
      </w:r>
      <w:r w:rsidRPr="00855C7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55C74">
        <w:rPr>
          <w:rFonts w:ascii="Times New Roman" w:hAnsi="Times New Roman" w:cs="Times New Roman"/>
          <w:sz w:val="24"/>
          <w:szCs w:val="24"/>
        </w:rPr>
        <w:t>Majelis</w:t>
      </w:r>
      <w:proofErr w:type="spellEnd"/>
      <w:r w:rsidRPr="00855C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C74">
        <w:rPr>
          <w:rFonts w:ascii="Times New Roman" w:hAnsi="Times New Roman" w:cs="Times New Roman"/>
          <w:sz w:val="24"/>
          <w:szCs w:val="24"/>
        </w:rPr>
        <w:t>Pengkajian</w:t>
      </w:r>
      <w:proofErr w:type="spellEnd"/>
      <w:r w:rsidRPr="00855C74">
        <w:rPr>
          <w:rFonts w:ascii="Times New Roman" w:hAnsi="Times New Roman" w:cs="Times New Roman"/>
          <w:sz w:val="24"/>
          <w:szCs w:val="24"/>
        </w:rPr>
        <w:t xml:space="preserve"> Tauhid dan Tasawwuf Indonesia) di Aceh dan Sumatera Utara?</w:t>
      </w:r>
    </w:p>
    <w:p w14:paraId="371E7540" w14:textId="77777777" w:rsidR="00D35EC7" w:rsidRPr="00855C74" w:rsidRDefault="000E2833" w:rsidP="00855C7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55C74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855C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C74">
        <w:rPr>
          <w:rFonts w:ascii="Times New Roman" w:hAnsi="Times New Roman" w:cs="Times New Roman"/>
          <w:sz w:val="24"/>
          <w:szCs w:val="24"/>
        </w:rPr>
        <w:t>Aktualisasi</w:t>
      </w:r>
      <w:proofErr w:type="spellEnd"/>
      <w:r w:rsidRPr="00855C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C74">
        <w:rPr>
          <w:rFonts w:ascii="Times New Roman" w:hAnsi="Times New Roman" w:cs="Times New Roman"/>
          <w:sz w:val="24"/>
          <w:szCs w:val="24"/>
        </w:rPr>
        <w:t>Ajaran</w:t>
      </w:r>
      <w:proofErr w:type="spellEnd"/>
      <w:r w:rsidRPr="00855C74">
        <w:rPr>
          <w:rFonts w:ascii="Times New Roman" w:hAnsi="Times New Roman" w:cs="Times New Roman"/>
          <w:sz w:val="24"/>
          <w:szCs w:val="24"/>
        </w:rPr>
        <w:t xml:space="preserve"> Tauhid dan Tasawwuf </w:t>
      </w:r>
      <w:r w:rsidR="00D35EC7" w:rsidRPr="00855C74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="00D35EC7" w:rsidRPr="00855C74">
        <w:rPr>
          <w:rFonts w:ascii="Times New Roman" w:hAnsi="Times New Roman" w:cs="Times New Roman"/>
          <w:sz w:val="24"/>
          <w:szCs w:val="24"/>
        </w:rPr>
        <w:t>Jama’ah</w:t>
      </w:r>
      <w:proofErr w:type="spellEnd"/>
      <w:r w:rsidR="00D35EC7" w:rsidRPr="00855C74">
        <w:rPr>
          <w:rFonts w:ascii="Times New Roman" w:hAnsi="Times New Roman" w:cs="Times New Roman"/>
          <w:sz w:val="24"/>
          <w:szCs w:val="24"/>
        </w:rPr>
        <w:t xml:space="preserve"> </w:t>
      </w:r>
      <w:r w:rsidR="00D35EC7" w:rsidRPr="00855C74">
        <w:rPr>
          <w:rFonts w:ascii="Times New Roman" w:hAnsi="Times New Roman" w:cs="Times New Roman"/>
          <w:sz w:val="24"/>
          <w:szCs w:val="24"/>
        </w:rPr>
        <w:t>MPTT-I (</w:t>
      </w:r>
      <w:proofErr w:type="spellStart"/>
      <w:r w:rsidR="00D35EC7" w:rsidRPr="00855C74">
        <w:rPr>
          <w:rFonts w:ascii="Times New Roman" w:hAnsi="Times New Roman" w:cs="Times New Roman"/>
          <w:sz w:val="24"/>
          <w:szCs w:val="24"/>
        </w:rPr>
        <w:t>Majelis</w:t>
      </w:r>
      <w:proofErr w:type="spellEnd"/>
      <w:r w:rsidR="00D35EC7" w:rsidRPr="00855C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5EC7" w:rsidRPr="00855C74">
        <w:rPr>
          <w:rFonts w:ascii="Times New Roman" w:hAnsi="Times New Roman" w:cs="Times New Roman"/>
          <w:sz w:val="24"/>
          <w:szCs w:val="24"/>
        </w:rPr>
        <w:t>Pengkajian</w:t>
      </w:r>
      <w:proofErr w:type="spellEnd"/>
      <w:r w:rsidR="00D35EC7" w:rsidRPr="00855C74">
        <w:rPr>
          <w:rFonts w:ascii="Times New Roman" w:hAnsi="Times New Roman" w:cs="Times New Roman"/>
          <w:sz w:val="24"/>
          <w:szCs w:val="24"/>
        </w:rPr>
        <w:t xml:space="preserve"> Tauhid dan Tasawwuf Indonesia) di Aceh dan Sumatera Utara?</w:t>
      </w:r>
    </w:p>
    <w:p w14:paraId="684B5A4F" w14:textId="77777777" w:rsidR="00D35EC7" w:rsidRPr="00855C74" w:rsidRDefault="00D35EC7" w:rsidP="00855C7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55C74">
        <w:rPr>
          <w:rFonts w:ascii="Times New Roman" w:hAnsi="Times New Roman" w:cs="Times New Roman"/>
          <w:sz w:val="24"/>
          <w:szCs w:val="24"/>
        </w:rPr>
        <w:t>Nilai-</w:t>
      </w:r>
      <w:proofErr w:type="spellStart"/>
      <w:r w:rsidRPr="00855C74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855C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C74">
        <w:rPr>
          <w:rFonts w:ascii="Times New Roman" w:hAnsi="Times New Roman" w:cs="Times New Roman"/>
          <w:sz w:val="24"/>
          <w:szCs w:val="24"/>
        </w:rPr>
        <w:t>Moderasi</w:t>
      </w:r>
      <w:proofErr w:type="spellEnd"/>
      <w:r w:rsidRPr="00855C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C74">
        <w:rPr>
          <w:rFonts w:ascii="Times New Roman" w:hAnsi="Times New Roman" w:cs="Times New Roman"/>
          <w:sz w:val="24"/>
          <w:szCs w:val="24"/>
        </w:rPr>
        <w:t>Beragama</w:t>
      </w:r>
      <w:proofErr w:type="spellEnd"/>
      <w:r w:rsidRPr="00855C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C74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855C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C74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855C7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55C74">
        <w:rPr>
          <w:rFonts w:ascii="Times New Roman" w:hAnsi="Times New Roman" w:cs="Times New Roman"/>
          <w:sz w:val="24"/>
          <w:szCs w:val="24"/>
        </w:rPr>
        <w:t>terkandung</w:t>
      </w:r>
      <w:proofErr w:type="spellEnd"/>
      <w:r w:rsidRPr="00855C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C7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55C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C74">
        <w:rPr>
          <w:rFonts w:ascii="Times New Roman" w:hAnsi="Times New Roman" w:cs="Times New Roman"/>
          <w:sz w:val="24"/>
          <w:szCs w:val="24"/>
        </w:rPr>
        <w:t>Ajaran</w:t>
      </w:r>
      <w:proofErr w:type="spellEnd"/>
      <w:r w:rsidRPr="00855C74">
        <w:rPr>
          <w:rFonts w:ascii="Times New Roman" w:hAnsi="Times New Roman" w:cs="Times New Roman"/>
          <w:sz w:val="24"/>
          <w:szCs w:val="24"/>
        </w:rPr>
        <w:t xml:space="preserve"> </w:t>
      </w:r>
      <w:r w:rsidRPr="00855C74">
        <w:rPr>
          <w:rFonts w:ascii="Times New Roman" w:hAnsi="Times New Roman" w:cs="Times New Roman"/>
          <w:sz w:val="24"/>
          <w:szCs w:val="24"/>
        </w:rPr>
        <w:t xml:space="preserve">Tauhid dan Tasawwuf pada </w:t>
      </w:r>
      <w:proofErr w:type="spellStart"/>
      <w:r w:rsidRPr="00855C74">
        <w:rPr>
          <w:rFonts w:ascii="Times New Roman" w:hAnsi="Times New Roman" w:cs="Times New Roman"/>
          <w:sz w:val="24"/>
          <w:szCs w:val="24"/>
        </w:rPr>
        <w:t>Jama’ah</w:t>
      </w:r>
      <w:proofErr w:type="spellEnd"/>
      <w:r w:rsidRPr="00855C74">
        <w:rPr>
          <w:rFonts w:ascii="Times New Roman" w:hAnsi="Times New Roman" w:cs="Times New Roman"/>
          <w:sz w:val="24"/>
          <w:szCs w:val="24"/>
        </w:rPr>
        <w:t xml:space="preserve"> MPTT-I (</w:t>
      </w:r>
      <w:proofErr w:type="spellStart"/>
      <w:r w:rsidRPr="00855C74">
        <w:rPr>
          <w:rFonts w:ascii="Times New Roman" w:hAnsi="Times New Roman" w:cs="Times New Roman"/>
          <w:sz w:val="24"/>
          <w:szCs w:val="24"/>
        </w:rPr>
        <w:t>Majelis</w:t>
      </w:r>
      <w:proofErr w:type="spellEnd"/>
      <w:r w:rsidRPr="00855C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C74">
        <w:rPr>
          <w:rFonts w:ascii="Times New Roman" w:hAnsi="Times New Roman" w:cs="Times New Roman"/>
          <w:sz w:val="24"/>
          <w:szCs w:val="24"/>
        </w:rPr>
        <w:t>Pengkajian</w:t>
      </w:r>
      <w:proofErr w:type="spellEnd"/>
      <w:r w:rsidRPr="00855C74">
        <w:rPr>
          <w:rFonts w:ascii="Times New Roman" w:hAnsi="Times New Roman" w:cs="Times New Roman"/>
          <w:sz w:val="24"/>
          <w:szCs w:val="24"/>
        </w:rPr>
        <w:t xml:space="preserve"> Tauhid dan Tasawwuf Indonesia) di Aceh dan Sumatera Utara?</w:t>
      </w:r>
    </w:p>
    <w:p w14:paraId="6D733588" w14:textId="4BEF9DFF" w:rsidR="00BA1A43" w:rsidRDefault="00603388" w:rsidP="00564D73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55C74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855C74">
        <w:rPr>
          <w:rFonts w:ascii="Times New Roman" w:hAnsi="Times New Roman" w:cs="Times New Roman"/>
          <w:sz w:val="24"/>
          <w:szCs w:val="24"/>
        </w:rPr>
        <w:t xml:space="preserve"> </w:t>
      </w:r>
      <w:r w:rsidR="0082786B" w:rsidRPr="00855C74">
        <w:rPr>
          <w:rFonts w:ascii="Times New Roman" w:hAnsi="Times New Roman" w:cs="Times New Roman"/>
          <w:sz w:val="24"/>
          <w:szCs w:val="24"/>
        </w:rPr>
        <w:t xml:space="preserve">Model </w:t>
      </w:r>
      <w:proofErr w:type="spellStart"/>
      <w:r w:rsidR="0082786B" w:rsidRPr="00855C74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="0082786B" w:rsidRPr="00855C74">
        <w:rPr>
          <w:rFonts w:ascii="Times New Roman" w:hAnsi="Times New Roman" w:cs="Times New Roman"/>
          <w:sz w:val="24"/>
          <w:szCs w:val="24"/>
        </w:rPr>
        <w:t xml:space="preserve"> Nilai-</w:t>
      </w:r>
      <w:proofErr w:type="spellStart"/>
      <w:r w:rsidR="0082786B" w:rsidRPr="00855C74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82786B" w:rsidRPr="00855C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786B" w:rsidRPr="00855C74">
        <w:rPr>
          <w:rFonts w:ascii="Times New Roman" w:hAnsi="Times New Roman" w:cs="Times New Roman"/>
          <w:sz w:val="24"/>
          <w:szCs w:val="24"/>
        </w:rPr>
        <w:t>Moderasi</w:t>
      </w:r>
      <w:proofErr w:type="spellEnd"/>
      <w:r w:rsidR="0082786B" w:rsidRPr="00855C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786B" w:rsidRPr="00855C74">
        <w:rPr>
          <w:rFonts w:ascii="Times New Roman" w:hAnsi="Times New Roman" w:cs="Times New Roman"/>
          <w:sz w:val="24"/>
          <w:szCs w:val="24"/>
        </w:rPr>
        <w:t>Beragama</w:t>
      </w:r>
      <w:proofErr w:type="spellEnd"/>
      <w:r w:rsidR="0082786B" w:rsidRPr="00855C7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82786B" w:rsidRPr="00855C74">
        <w:rPr>
          <w:rFonts w:ascii="Times New Roman" w:hAnsi="Times New Roman" w:cs="Times New Roman"/>
          <w:sz w:val="24"/>
          <w:szCs w:val="24"/>
        </w:rPr>
        <w:t>diterapkan</w:t>
      </w:r>
      <w:proofErr w:type="spellEnd"/>
      <w:r w:rsidR="0082786B" w:rsidRPr="00855C74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82786B" w:rsidRPr="00855C74">
        <w:rPr>
          <w:rFonts w:ascii="Times New Roman" w:hAnsi="Times New Roman" w:cs="Times New Roman"/>
          <w:sz w:val="24"/>
          <w:szCs w:val="24"/>
        </w:rPr>
        <w:t>Jama’ah</w:t>
      </w:r>
      <w:proofErr w:type="spellEnd"/>
      <w:r w:rsidR="0082786B" w:rsidRPr="00855C74">
        <w:rPr>
          <w:rFonts w:ascii="Times New Roman" w:hAnsi="Times New Roman" w:cs="Times New Roman"/>
          <w:sz w:val="24"/>
          <w:szCs w:val="24"/>
        </w:rPr>
        <w:t xml:space="preserve"> </w:t>
      </w:r>
      <w:r w:rsidR="0082786B" w:rsidRPr="00855C74">
        <w:rPr>
          <w:rFonts w:ascii="Times New Roman" w:hAnsi="Times New Roman" w:cs="Times New Roman"/>
          <w:sz w:val="24"/>
          <w:szCs w:val="24"/>
        </w:rPr>
        <w:t>MPTT-I (</w:t>
      </w:r>
      <w:proofErr w:type="spellStart"/>
      <w:r w:rsidR="0082786B" w:rsidRPr="00855C74">
        <w:rPr>
          <w:rFonts w:ascii="Times New Roman" w:hAnsi="Times New Roman" w:cs="Times New Roman"/>
          <w:sz w:val="24"/>
          <w:szCs w:val="24"/>
        </w:rPr>
        <w:t>Majelis</w:t>
      </w:r>
      <w:proofErr w:type="spellEnd"/>
      <w:r w:rsidR="0082786B" w:rsidRPr="00855C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786B" w:rsidRPr="00855C74">
        <w:rPr>
          <w:rFonts w:ascii="Times New Roman" w:hAnsi="Times New Roman" w:cs="Times New Roman"/>
          <w:sz w:val="24"/>
          <w:szCs w:val="24"/>
        </w:rPr>
        <w:t>Pengkajian</w:t>
      </w:r>
      <w:proofErr w:type="spellEnd"/>
      <w:r w:rsidR="0082786B" w:rsidRPr="00855C74">
        <w:rPr>
          <w:rFonts w:ascii="Times New Roman" w:hAnsi="Times New Roman" w:cs="Times New Roman"/>
          <w:sz w:val="24"/>
          <w:szCs w:val="24"/>
        </w:rPr>
        <w:t xml:space="preserve"> Tauhid dan Tasawwuf Indonesia) di Aceh dan Sumatera Utara?</w:t>
      </w:r>
    </w:p>
    <w:p w14:paraId="38E67CB4" w14:textId="77777777" w:rsidR="00986DB3" w:rsidRPr="00986DB3" w:rsidRDefault="00986DB3" w:rsidP="00986DB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0DC1CC07" w14:textId="6ED4B1C9" w:rsidR="00564D73" w:rsidRPr="00564D73" w:rsidRDefault="00564D73" w:rsidP="00564D7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64D73">
        <w:rPr>
          <w:rFonts w:ascii="Times New Roman" w:hAnsi="Times New Roman" w:cs="Times New Roman"/>
          <w:b/>
          <w:bCs/>
          <w:sz w:val="24"/>
          <w:szCs w:val="24"/>
        </w:rPr>
        <w:t>Konsep</w:t>
      </w:r>
      <w:proofErr w:type="spellEnd"/>
      <w:r w:rsidRPr="00564D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64D73">
        <w:rPr>
          <w:rFonts w:ascii="Times New Roman" w:hAnsi="Times New Roman" w:cs="Times New Roman"/>
          <w:b/>
          <w:bCs/>
          <w:sz w:val="24"/>
          <w:szCs w:val="24"/>
        </w:rPr>
        <w:t>ajaran</w:t>
      </w:r>
      <w:proofErr w:type="spellEnd"/>
      <w:r w:rsidRPr="00564D73">
        <w:rPr>
          <w:rFonts w:ascii="Times New Roman" w:hAnsi="Times New Roman" w:cs="Times New Roman"/>
          <w:b/>
          <w:bCs/>
          <w:sz w:val="24"/>
          <w:szCs w:val="24"/>
        </w:rPr>
        <w:t xml:space="preserve"> MPTT-I (</w:t>
      </w:r>
      <w:proofErr w:type="spellStart"/>
      <w:r w:rsidRPr="00564D73">
        <w:rPr>
          <w:rFonts w:ascii="Times New Roman" w:hAnsi="Times New Roman" w:cs="Times New Roman"/>
          <w:b/>
          <w:bCs/>
          <w:sz w:val="24"/>
          <w:szCs w:val="24"/>
        </w:rPr>
        <w:t>Majelis</w:t>
      </w:r>
      <w:proofErr w:type="spellEnd"/>
      <w:r w:rsidRPr="00564D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64D73">
        <w:rPr>
          <w:rFonts w:ascii="Times New Roman" w:hAnsi="Times New Roman" w:cs="Times New Roman"/>
          <w:b/>
          <w:bCs/>
          <w:sz w:val="24"/>
          <w:szCs w:val="24"/>
        </w:rPr>
        <w:t>Pengkajian</w:t>
      </w:r>
      <w:proofErr w:type="spellEnd"/>
      <w:r w:rsidRPr="00564D73">
        <w:rPr>
          <w:rFonts w:ascii="Times New Roman" w:hAnsi="Times New Roman" w:cs="Times New Roman"/>
          <w:b/>
          <w:bCs/>
          <w:sz w:val="24"/>
          <w:szCs w:val="24"/>
        </w:rPr>
        <w:t xml:space="preserve"> Tauhid dan Tasawwuf Indonesia)</w:t>
      </w:r>
    </w:p>
    <w:tbl>
      <w:tblPr>
        <w:tblStyle w:val="TableGrid"/>
        <w:tblW w:w="9350" w:type="dxa"/>
        <w:tblInd w:w="400" w:type="dxa"/>
        <w:tblLook w:val="04A0" w:firstRow="1" w:lastRow="0" w:firstColumn="1" w:lastColumn="0" w:noHBand="0" w:noVBand="1"/>
      </w:tblPr>
      <w:tblGrid>
        <w:gridCol w:w="625"/>
        <w:gridCol w:w="4770"/>
        <w:gridCol w:w="3955"/>
      </w:tblGrid>
      <w:tr w:rsidR="00564D73" w14:paraId="252F2694" w14:textId="77777777" w:rsidTr="00564D73">
        <w:tc>
          <w:tcPr>
            <w:tcW w:w="625" w:type="dxa"/>
          </w:tcPr>
          <w:p w14:paraId="7D1E5B4D" w14:textId="4D69DAE6" w:rsidR="00564D73" w:rsidRPr="00564D73" w:rsidRDefault="00564D73" w:rsidP="00564D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D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4770" w:type="dxa"/>
          </w:tcPr>
          <w:p w14:paraId="10A19B93" w14:textId="3BE111A0" w:rsidR="00564D73" w:rsidRPr="00564D73" w:rsidRDefault="00564D73" w:rsidP="00564D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64D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Butir</w:t>
            </w:r>
            <w:proofErr w:type="spellEnd"/>
            <w:r w:rsidRPr="00564D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64D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Pertanyaan</w:t>
            </w:r>
            <w:proofErr w:type="spellEnd"/>
          </w:p>
        </w:tc>
        <w:tc>
          <w:tcPr>
            <w:tcW w:w="3955" w:type="dxa"/>
          </w:tcPr>
          <w:p w14:paraId="22DA20F5" w14:textId="062D2FDE" w:rsidR="00564D73" w:rsidRPr="00564D73" w:rsidRDefault="00564D73" w:rsidP="00564D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64D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Fokus</w:t>
            </w:r>
            <w:proofErr w:type="spellEnd"/>
            <w:r w:rsidRPr="00564D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Data</w:t>
            </w:r>
          </w:p>
        </w:tc>
      </w:tr>
      <w:tr w:rsidR="00564D73" w14:paraId="5516C227" w14:textId="77777777" w:rsidTr="00564D73">
        <w:tc>
          <w:tcPr>
            <w:tcW w:w="625" w:type="dxa"/>
          </w:tcPr>
          <w:p w14:paraId="7B3D8FF1" w14:textId="419063CE" w:rsidR="00564D73" w:rsidRDefault="00564D73" w:rsidP="00564D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43F2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0" w:type="dxa"/>
          </w:tcPr>
          <w:p w14:paraId="03C81028" w14:textId="6FE1A2B7" w:rsidR="00564D73" w:rsidRDefault="00C43F2B" w:rsidP="00C43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3F2B">
              <w:rPr>
                <w:rFonts w:ascii="Times New Roman" w:hAnsi="Times New Roman" w:cs="Times New Roman"/>
                <w:sz w:val="24"/>
                <w:szCs w:val="24"/>
              </w:rPr>
              <w:t>Apa</w:t>
            </w:r>
            <w:proofErr w:type="spellEnd"/>
            <w:r w:rsidRPr="00C43F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3F2B">
              <w:rPr>
                <w:rFonts w:ascii="Times New Roman" w:hAnsi="Times New Roman" w:cs="Times New Roman"/>
                <w:sz w:val="24"/>
                <w:szCs w:val="24"/>
              </w:rPr>
              <w:t>itu</w:t>
            </w:r>
            <w:proofErr w:type="spellEnd"/>
            <w:r w:rsidRPr="00C43F2B">
              <w:rPr>
                <w:rFonts w:ascii="Times New Roman" w:hAnsi="Times New Roman" w:cs="Times New Roman"/>
                <w:sz w:val="24"/>
                <w:szCs w:val="24"/>
              </w:rPr>
              <w:t xml:space="preserve"> MPTT-I dan </w:t>
            </w:r>
            <w:proofErr w:type="spellStart"/>
            <w:r w:rsidRPr="00C43F2B">
              <w:rPr>
                <w:rFonts w:ascii="Times New Roman" w:hAnsi="Times New Roman" w:cs="Times New Roman"/>
                <w:sz w:val="24"/>
                <w:szCs w:val="24"/>
              </w:rPr>
              <w:t>bagaimana</w:t>
            </w:r>
            <w:proofErr w:type="spellEnd"/>
            <w:r w:rsidRPr="00C43F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3F2B">
              <w:rPr>
                <w:rFonts w:ascii="Times New Roman" w:hAnsi="Times New Roman" w:cs="Times New Roman"/>
                <w:sz w:val="24"/>
                <w:szCs w:val="24"/>
              </w:rPr>
              <w:t>konsepnya</w:t>
            </w:r>
            <w:proofErr w:type="spellEnd"/>
            <w:r w:rsidRPr="00C43F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3F2B">
              <w:rPr>
                <w:rFonts w:ascii="Times New Roman" w:hAnsi="Times New Roman" w:cs="Times New Roman"/>
                <w:sz w:val="24"/>
                <w:szCs w:val="24"/>
              </w:rPr>
              <w:t>berbeda</w:t>
            </w:r>
            <w:proofErr w:type="spellEnd"/>
            <w:r w:rsidRPr="00C43F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3F2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C43F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3F2B">
              <w:rPr>
                <w:rFonts w:ascii="Times New Roman" w:hAnsi="Times New Roman" w:cs="Times New Roman"/>
                <w:sz w:val="24"/>
                <w:szCs w:val="24"/>
              </w:rPr>
              <w:t>ajaran</w:t>
            </w:r>
            <w:proofErr w:type="spellEnd"/>
            <w:r w:rsidRPr="00C43F2B">
              <w:rPr>
                <w:rFonts w:ascii="Times New Roman" w:hAnsi="Times New Roman" w:cs="Times New Roman"/>
                <w:sz w:val="24"/>
                <w:szCs w:val="24"/>
              </w:rPr>
              <w:t xml:space="preserve"> Islam </w:t>
            </w:r>
            <w:proofErr w:type="spellStart"/>
            <w:r w:rsidRPr="00C43F2B">
              <w:rPr>
                <w:rFonts w:ascii="Times New Roman" w:hAnsi="Times New Roman" w:cs="Times New Roman"/>
                <w:sz w:val="24"/>
                <w:szCs w:val="24"/>
              </w:rPr>
              <w:t>tradisional</w:t>
            </w:r>
            <w:proofErr w:type="spellEnd"/>
            <w:r w:rsidRPr="00C43F2B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55" w:type="dxa"/>
          </w:tcPr>
          <w:p w14:paraId="2D208EE5" w14:textId="59332143" w:rsidR="00564D73" w:rsidRDefault="00C43F2B" w:rsidP="00C43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F2B">
              <w:rPr>
                <w:rFonts w:ascii="Times New Roman" w:hAnsi="Times New Roman" w:cs="Times New Roman"/>
                <w:sz w:val="24"/>
                <w:szCs w:val="24"/>
              </w:rPr>
              <w:t xml:space="preserve">Ini </w:t>
            </w:r>
            <w:proofErr w:type="spellStart"/>
            <w:r w:rsidRPr="00C43F2B">
              <w:rPr>
                <w:rFonts w:ascii="Times New Roman" w:hAnsi="Times New Roman" w:cs="Times New Roman"/>
                <w:sz w:val="24"/>
                <w:szCs w:val="24"/>
              </w:rPr>
              <w:t>bertujuan</w:t>
            </w:r>
            <w:proofErr w:type="spellEnd"/>
            <w:r w:rsidRPr="00C43F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3F2B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C43F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3F2B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C43F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3F2B">
              <w:rPr>
                <w:rFonts w:ascii="Times New Roman" w:hAnsi="Times New Roman" w:cs="Times New Roman"/>
                <w:sz w:val="24"/>
                <w:szCs w:val="24"/>
              </w:rPr>
              <w:t>definisi</w:t>
            </w:r>
            <w:proofErr w:type="spellEnd"/>
            <w:r w:rsidRPr="00C43F2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C43F2B">
              <w:rPr>
                <w:rFonts w:ascii="Times New Roman" w:hAnsi="Times New Roman" w:cs="Times New Roman"/>
                <w:sz w:val="24"/>
                <w:szCs w:val="24"/>
              </w:rPr>
              <w:t>perbedaan</w:t>
            </w:r>
            <w:proofErr w:type="spellEnd"/>
            <w:r w:rsidRPr="00C43F2B">
              <w:rPr>
                <w:rFonts w:ascii="Times New Roman" w:hAnsi="Times New Roman" w:cs="Times New Roman"/>
                <w:sz w:val="24"/>
                <w:szCs w:val="24"/>
              </w:rPr>
              <w:t xml:space="preserve"> MPTT-I </w:t>
            </w:r>
            <w:proofErr w:type="spellStart"/>
            <w:r w:rsidRPr="00C43F2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C43F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3F2B">
              <w:rPr>
                <w:rFonts w:ascii="Times New Roman" w:hAnsi="Times New Roman" w:cs="Times New Roman"/>
                <w:sz w:val="24"/>
                <w:szCs w:val="24"/>
              </w:rPr>
              <w:t>ajaran</w:t>
            </w:r>
            <w:proofErr w:type="spellEnd"/>
            <w:r w:rsidRPr="00C43F2B">
              <w:rPr>
                <w:rFonts w:ascii="Times New Roman" w:hAnsi="Times New Roman" w:cs="Times New Roman"/>
                <w:sz w:val="24"/>
                <w:szCs w:val="24"/>
              </w:rPr>
              <w:t xml:space="preserve"> Islam </w:t>
            </w:r>
            <w:proofErr w:type="spellStart"/>
            <w:r w:rsidRPr="00C43F2B">
              <w:rPr>
                <w:rFonts w:ascii="Times New Roman" w:hAnsi="Times New Roman" w:cs="Times New Roman"/>
                <w:sz w:val="24"/>
                <w:szCs w:val="24"/>
              </w:rPr>
              <w:t>lainnya</w:t>
            </w:r>
            <w:proofErr w:type="spellEnd"/>
            <w:r w:rsidRPr="00C43F2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43F2B" w14:paraId="3BC2299A" w14:textId="77777777" w:rsidTr="00564D73">
        <w:tc>
          <w:tcPr>
            <w:tcW w:w="625" w:type="dxa"/>
          </w:tcPr>
          <w:p w14:paraId="51466691" w14:textId="239C630B" w:rsidR="00C43F2B" w:rsidRDefault="00C43F2B" w:rsidP="00564D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770" w:type="dxa"/>
          </w:tcPr>
          <w:p w14:paraId="14D9AF7B" w14:textId="303A3F25" w:rsidR="00C43F2B" w:rsidRPr="00C43F2B" w:rsidRDefault="00C43F2B" w:rsidP="00C43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3F2B">
              <w:rPr>
                <w:rFonts w:ascii="Times New Roman" w:hAnsi="Times New Roman" w:cs="Times New Roman"/>
                <w:sz w:val="24"/>
                <w:szCs w:val="24"/>
              </w:rPr>
              <w:t>Siapa</w:t>
            </w:r>
            <w:proofErr w:type="spellEnd"/>
            <w:r w:rsidRPr="00C43F2B">
              <w:rPr>
                <w:rFonts w:ascii="Times New Roman" w:hAnsi="Times New Roman" w:cs="Times New Roman"/>
                <w:sz w:val="24"/>
                <w:szCs w:val="24"/>
              </w:rPr>
              <w:t xml:space="preserve"> Abuya </w:t>
            </w:r>
            <w:proofErr w:type="spellStart"/>
            <w:r w:rsidRPr="00C43F2B">
              <w:rPr>
                <w:rFonts w:ascii="Times New Roman" w:hAnsi="Times New Roman" w:cs="Times New Roman"/>
                <w:sz w:val="24"/>
                <w:szCs w:val="24"/>
              </w:rPr>
              <w:t>Syekh</w:t>
            </w:r>
            <w:proofErr w:type="spellEnd"/>
            <w:r w:rsidRPr="00C43F2B">
              <w:rPr>
                <w:rFonts w:ascii="Times New Roman" w:hAnsi="Times New Roman" w:cs="Times New Roman"/>
                <w:sz w:val="24"/>
                <w:szCs w:val="24"/>
              </w:rPr>
              <w:t xml:space="preserve"> H. Amran Waly Al-Khalidi dan </w:t>
            </w:r>
            <w:proofErr w:type="spellStart"/>
            <w:r w:rsidRPr="00C43F2B">
              <w:rPr>
                <w:rFonts w:ascii="Times New Roman" w:hAnsi="Times New Roman" w:cs="Times New Roman"/>
                <w:sz w:val="24"/>
                <w:szCs w:val="24"/>
              </w:rPr>
              <w:t>bagaimana</w:t>
            </w:r>
            <w:proofErr w:type="spellEnd"/>
            <w:r w:rsidRPr="00C43F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3F2B">
              <w:rPr>
                <w:rFonts w:ascii="Times New Roman" w:hAnsi="Times New Roman" w:cs="Times New Roman"/>
                <w:sz w:val="24"/>
                <w:szCs w:val="24"/>
              </w:rPr>
              <w:t>perannya</w:t>
            </w:r>
            <w:proofErr w:type="spellEnd"/>
            <w:r w:rsidRPr="00C43F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3F2B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C43F2B">
              <w:rPr>
                <w:rFonts w:ascii="Times New Roman" w:hAnsi="Times New Roman" w:cs="Times New Roman"/>
                <w:sz w:val="24"/>
                <w:szCs w:val="24"/>
              </w:rPr>
              <w:t xml:space="preserve"> MPTT-I?</w:t>
            </w:r>
          </w:p>
        </w:tc>
        <w:tc>
          <w:tcPr>
            <w:tcW w:w="3955" w:type="dxa"/>
          </w:tcPr>
          <w:p w14:paraId="7E2DBD40" w14:textId="65503E42" w:rsidR="00C43F2B" w:rsidRPr="00C43F2B" w:rsidRDefault="00C43F2B" w:rsidP="00C43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3F2B">
              <w:rPr>
                <w:rFonts w:ascii="Times New Roman" w:hAnsi="Times New Roman" w:cs="Times New Roman"/>
                <w:sz w:val="24"/>
                <w:szCs w:val="24"/>
              </w:rPr>
              <w:t xml:space="preserve">Ini </w:t>
            </w:r>
            <w:proofErr w:type="spellStart"/>
            <w:r w:rsidRPr="00C43F2B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C43F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3F2B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C43F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3F2B">
              <w:rPr>
                <w:rFonts w:ascii="Times New Roman" w:hAnsi="Times New Roman" w:cs="Times New Roman"/>
                <w:sz w:val="24"/>
                <w:szCs w:val="24"/>
              </w:rPr>
              <w:t>peran</w:t>
            </w:r>
            <w:proofErr w:type="spellEnd"/>
            <w:r w:rsidRPr="00C43F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3F2B">
              <w:rPr>
                <w:rFonts w:ascii="Times New Roman" w:hAnsi="Times New Roman" w:cs="Times New Roman"/>
                <w:sz w:val="24"/>
                <w:szCs w:val="24"/>
              </w:rPr>
              <w:t>pendiri</w:t>
            </w:r>
            <w:proofErr w:type="spellEnd"/>
            <w:r w:rsidRPr="00C43F2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C43F2B">
              <w:rPr>
                <w:rFonts w:ascii="Times New Roman" w:hAnsi="Times New Roman" w:cs="Times New Roman"/>
                <w:sz w:val="24"/>
                <w:szCs w:val="24"/>
              </w:rPr>
              <w:t>tokoh</w:t>
            </w:r>
            <w:proofErr w:type="spellEnd"/>
            <w:r w:rsidRPr="00C43F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3F2B">
              <w:rPr>
                <w:rFonts w:ascii="Times New Roman" w:hAnsi="Times New Roman" w:cs="Times New Roman"/>
                <w:sz w:val="24"/>
                <w:szCs w:val="24"/>
              </w:rPr>
              <w:t>utama</w:t>
            </w:r>
            <w:proofErr w:type="spellEnd"/>
            <w:r w:rsidRPr="00C43F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3F2B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C43F2B">
              <w:rPr>
                <w:rFonts w:ascii="Times New Roman" w:hAnsi="Times New Roman" w:cs="Times New Roman"/>
                <w:sz w:val="24"/>
                <w:szCs w:val="24"/>
              </w:rPr>
              <w:t xml:space="preserve"> MPTT-I.</w:t>
            </w:r>
          </w:p>
        </w:tc>
      </w:tr>
      <w:tr w:rsidR="00C43F2B" w14:paraId="5B9EC518" w14:textId="77777777" w:rsidTr="00564D73">
        <w:tc>
          <w:tcPr>
            <w:tcW w:w="625" w:type="dxa"/>
          </w:tcPr>
          <w:p w14:paraId="3F911853" w14:textId="02B9DB48" w:rsidR="00C43F2B" w:rsidRDefault="00C43F2B" w:rsidP="00564D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770" w:type="dxa"/>
          </w:tcPr>
          <w:p w14:paraId="3C5EF46E" w14:textId="691706C0" w:rsidR="00C43F2B" w:rsidRPr="00C43F2B" w:rsidRDefault="005A6CA6" w:rsidP="00C43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6CA6">
              <w:rPr>
                <w:rFonts w:ascii="Times New Roman" w:hAnsi="Times New Roman" w:cs="Times New Roman"/>
                <w:sz w:val="24"/>
                <w:szCs w:val="24"/>
              </w:rPr>
              <w:t>Apa</w:t>
            </w:r>
            <w:proofErr w:type="spellEnd"/>
            <w:r w:rsidRPr="005A6CA6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5A6CA6">
              <w:rPr>
                <w:rFonts w:ascii="Times New Roman" w:hAnsi="Times New Roman" w:cs="Times New Roman"/>
                <w:sz w:val="24"/>
                <w:szCs w:val="24"/>
              </w:rPr>
              <w:t>dimaksud</w:t>
            </w:r>
            <w:proofErr w:type="spellEnd"/>
            <w:r w:rsidRPr="005A6C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CA6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5A6CA6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r w:rsidRPr="005A6CA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Tauhid </w:t>
            </w:r>
            <w:proofErr w:type="spellStart"/>
            <w:r w:rsidRPr="005A6CA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Irfani</w:t>
            </w:r>
            <w:proofErr w:type="spellEnd"/>
            <w:r w:rsidRPr="005A6CA6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5A6CA6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5A6CA6">
              <w:rPr>
                <w:rFonts w:ascii="Times New Roman" w:hAnsi="Times New Roman" w:cs="Times New Roman"/>
                <w:sz w:val="24"/>
                <w:szCs w:val="24"/>
              </w:rPr>
              <w:t xml:space="preserve"> konteks MPTT-I?</w:t>
            </w:r>
          </w:p>
        </w:tc>
        <w:tc>
          <w:tcPr>
            <w:tcW w:w="3955" w:type="dxa"/>
          </w:tcPr>
          <w:p w14:paraId="21D3F65B" w14:textId="6D6B8766" w:rsidR="00C43F2B" w:rsidRPr="00C43F2B" w:rsidRDefault="005A6CA6" w:rsidP="00C43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CA6">
              <w:rPr>
                <w:rFonts w:ascii="Times New Roman" w:hAnsi="Times New Roman" w:cs="Times New Roman"/>
                <w:sz w:val="24"/>
                <w:szCs w:val="24"/>
              </w:rPr>
              <w:t xml:space="preserve">Ini </w:t>
            </w:r>
            <w:proofErr w:type="spellStart"/>
            <w:r w:rsidRPr="005A6CA6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5A6C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CA6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5A6C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CA6"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Pr="005A6C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CA6">
              <w:rPr>
                <w:rFonts w:ascii="Times New Roman" w:hAnsi="Times New Roman" w:cs="Times New Roman"/>
                <w:sz w:val="24"/>
                <w:szCs w:val="24"/>
              </w:rPr>
              <w:t>dasar</w:t>
            </w:r>
            <w:proofErr w:type="spellEnd"/>
            <w:r w:rsidRPr="005A6CA6">
              <w:rPr>
                <w:rFonts w:ascii="Times New Roman" w:hAnsi="Times New Roman" w:cs="Times New Roman"/>
                <w:sz w:val="24"/>
                <w:szCs w:val="24"/>
              </w:rPr>
              <w:t xml:space="preserve"> tauhid </w:t>
            </w:r>
            <w:proofErr w:type="spellStart"/>
            <w:r w:rsidRPr="005A6CA6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5A6CA6">
              <w:rPr>
                <w:rFonts w:ascii="Times New Roman" w:hAnsi="Times New Roman" w:cs="Times New Roman"/>
                <w:sz w:val="24"/>
                <w:szCs w:val="24"/>
              </w:rPr>
              <w:t xml:space="preserve"> MPTT-I</w:t>
            </w:r>
          </w:p>
        </w:tc>
      </w:tr>
      <w:tr w:rsidR="005A6CA6" w14:paraId="45327F93" w14:textId="77777777" w:rsidTr="00564D73">
        <w:tc>
          <w:tcPr>
            <w:tcW w:w="625" w:type="dxa"/>
          </w:tcPr>
          <w:p w14:paraId="5B043EF0" w14:textId="7F34EB5A" w:rsidR="005A6CA6" w:rsidRDefault="005A6CA6" w:rsidP="00564D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770" w:type="dxa"/>
          </w:tcPr>
          <w:p w14:paraId="4CEF5634" w14:textId="37EA636B" w:rsidR="005A6CA6" w:rsidRPr="005A6CA6" w:rsidRDefault="005A6CA6" w:rsidP="00C43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6CA6">
              <w:rPr>
                <w:rFonts w:ascii="Times New Roman" w:hAnsi="Times New Roman" w:cs="Times New Roman"/>
                <w:sz w:val="24"/>
                <w:szCs w:val="24"/>
              </w:rPr>
              <w:t>Bagaimana</w:t>
            </w:r>
            <w:proofErr w:type="spellEnd"/>
            <w:r w:rsidRPr="005A6CA6">
              <w:rPr>
                <w:rFonts w:ascii="Times New Roman" w:hAnsi="Times New Roman" w:cs="Times New Roman"/>
                <w:sz w:val="24"/>
                <w:szCs w:val="24"/>
              </w:rPr>
              <w:t xml:space="preserve"> MPTT-I </w:t>
            </w:r>
            <w:proofErr w:type="spellStart"/>
            <w:r w:rsidRPr="005A6CA6">
              <w:rPr>
                <w:rFonts w:ascii="Times New Roman" w:hAnsi="Times New Roman" w:cs="Times New Roman"/>
                <w:sz w:val="24"/>
                <w:szCs w:val="24"/>
              </w:rPr>
              <w:t>mengintegrasikan</w:t>
            </w:r>
            <w:proofErr w:type="spellEnd"/>
            <w:r w:rsidRPr="005A6C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CA6">
              <w:rPr>
                <w:rFonts w:ascii="Times New Roman" w:hAnsi="Times New Roman" w:cs="Times New Roman"/>
                <w:sz w:val="24"/>
                <w:szCs w:val="24"/>
              </w:rPr>
              <w:t>ajaran</w:t>
            </w:r>
            <w:proofErr w:type="spellEnd"/>
            <w:r w:rsidRPr="005A6CA6">
              <w:rPr>
                <w:rFonts w:ascii="Times New Roman" w:hAnsi="Times New Roman" w:cs="Times New Roman"/>
                <w:sz w:val="24"/>
                <w:szCs w:val="24"/>
              </w:rPr>
              <w:t xml:space="preserve"> Al-Qur'an dan Sunnah </w:t>
            </w:r>
            <w:proofErr w:type="spellStart"/>
            <w:r w:rsidRPr="005A6CA6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5A6C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CA6">
              <w:rPr>
                <w:rFonts w:ascii="Times New Roman" w:hAnsi="Times New Roman" w:cs="Times New Roman"/>
                <w:sz w:val="24"/>
                <w:szCs w:val="24"/>
              </w:rPr>
              <w:t>kegiatan</w:t>
            </w:r>
            <w:proofErr w:type="spellEnd"/>
            <w:r w:rsidRPr="005A6C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CA6">
              <w:rPr>
                <w:rFonts w:ascii="Times New Roman" w:hAnsi="Times New Roman" w:cs="Times New Roman"/>
                <w:sz w:val="24"/>
                <w:szCs w:val="24"/>
              </w:rPr>
              <w:t>pengajian</w:t>
            </w:r>
            <w:proofErr w:type="spellEnd"/>
            <w:r w:rsidRPr="005A6CA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55" w:type="dxa"/>
          </w:tcPr>
          <w:p w14:paraId="14CADAA4" w14:textId="6BA37F2F" w:rsidR="005A6CA6" w:rsidRPr="005A6CA6" w:rsidRDefault="005A6CA6" w:rsidP="00C43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CA6">
              <w:rPr>
                <w:rFonts w:ascii="Times New Roman" w:hAnsi="Times New Roman" w:cs="Times New Roman"/>
                <w:sz w:val="24"/>
                <w:szCs w:val="24"/>
              </w:rPr>
              <w:t xml:space="preserve">Ini </w:t>
            </w:r>
            <w:proofErr w:type="spellStart"/>
            <w:r w:rsidRPr="005A6CA6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5A6C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CA6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5A6C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CA6">
              <w:rPr>
                <w:rFonts w:ascii="Times New Roman" w:hAnsi="Times New Roman" w:cs="Times New Roman"/>
                <w:sz w:val="24"/>
                <w:szCs w:val="24"/>
              </w:rPr>
              <w:t>integrasi</w:t>
            </w:r>
            <w:proofErr w:type="spellEnd"/>
            <w:r w:rsidRPr="005A6C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6CA6">
              <w:rPr>
                <w:rFonts w:ascii="Times New Roman" w:hAnsi="Times New Roman" w:cs="Times New Roman"/>
                <w:sz w:val="24"/>
                <w:szCs w:val="24"/>
              </w:rPr>
              <w:t>ajaran</w:t>
            </w:r>
            <w:proofErr w:type="spellEnd"/>
            <w:r w:rsidRPr="005A6CA6">
              <w:rPr>
                <w:rFonts w:ascii="Times New Roman" w:hAnsi="Times New Roman" w:cs="Times New Roman"/>
                <w:sz w:val="24"/>
                <w:szCs w:val="24"/>
              </w:rPr>
              <w:t xml:space="preserve"> Al-Qur'an dan Sunnah </w:t>
            </w:r>
            <w:proofErr w:type="spellStart"/>
            <w:r w:rsidRPr="005A6CA6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5A6CA6">
              <w:rPr>
                <w:rFonts w:ascii="Times New Roman" w:hAnsi="Times New Roman" w:cs="Times New Roman"/>
                <w:sz w:val="24"/>
                <w:szCs w:val="24"/>
              </w:rPr>
              <w:t xml:space="preserve"> MPTT-I.</w:t>
            </w:r>
          </w:p>
        </w:tc>
      </w:tr>
      <w:tr w:rsidR="005A6CA6" w14:paraId="67A980E2" w14:textId="77777777" w:rsidTr="00564D73">
        <w:tc>
          <w:tcPr>
            <w:tcW w:w="625" w:type="dxa"/>
          </w:tcPr>
          <w:p w14:paraId="44B1833A" w14:textId="77388D0C" w:rsidR="005A6CA6" w:rsidRDefault="005A6CA6" w:rsidP="00564D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770" w:type="dxa"/>
          </w:tcPr>
          <w:p w14:paraId="690432FE" w14:textId="41EB0A4F" w:rsidR="005A6CA6" w:rsidRPr="005A6CA6" w:rsidRDefault="00601084" w:rsidP="00C43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Apa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saja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tahapan-tahapan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harus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dilalui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mencapai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"Tauhid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Hakiki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" (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Irfani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menurut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MPTT-I?</w:t>
            </w:r>
          </w:p>
        </w:tc>
        <w:tc>
          <w:tcPr>
            <w:tcW w:w="3955" w:type="dxa"/>
          </w:tcPr>
          <w:p w14:paraId="61251BD4" w14:textId="630920AB" w:rsidR="005A6CA6" w:rsidRPr="005A6CA6" w:rsidRDefault="00601084" w:rsidP="00C43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Ini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proses spiritual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mencapai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tauhid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hakiki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01084" w14:paraId="0B66B007" w14:textId="77777777" w:rsidTr="00564D73">
        <w:tc>
          <w:tcPr>
            <w:tcW w:w="625" w:type="dxa"/>
          </w:tcPr>
          <w:p w14:paraId="4A51B0FB" w14:textId="7DC8D5D5" w:rsidR="00601084" w:rsidRDefault="00601084" w:rsidP="00564D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4770" w:type="dxa"/>
          </w:tcPr>
          <w:p w14:paraId="3AFF6B85" w14:textId="5B3CE05D" w:rsidR="00601084" w:rsidRPr="00601084" w:rsidRDefault="00601084" w:rsidP="00C43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Bagaimana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MPTT-I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mengaktualisasi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ketauhidan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kehidupan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sehari-hari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55" w:type="dxa"/>
          </w:tcPr>
          <w:p w14:paraId="73CC9B17" w14:textId="67509FDC" w:rsidR="00601084" w:rsidRPr="00601084" w:rsidRDefault="00601084" w:rsidP="00C43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Ini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bagaimana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ajaran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MPTT-I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diterapkan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kehidupan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sehari-hari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01084" w14:paraId="29DC782F" w14:textId="77777777" w:rsidTr="00564D73">
        <w:tc>
          <w:tcPr>
            <w:tcW w:w="625" w:type="dxa"/>
          </w:tcPr>
          <w:p w14:paraId="70C13C41" w14:textId="0C7E9684" w:rsidR="00601084" w:rsidRDefault="00601084" w:rsidP="00564D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770" w:type="dxa"/>
          </w:tcPr>
          <w:p w14:paraId="403180AD" w14:textId="1FC81D04" w:rsidR="00601084" w:rsidRPr="00601084" w:rsidRDefault="00601084" w:rsidP="00C43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Apa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peran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zikir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suluk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ajaran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MPTT-I?</w:t>
            </w:r>
          </w:p>
        </w:tc>
        <w:tc>
          <w:tcPr>
            <w:tcW w:w="3955" w:type="dxa"/>
          </w:tcPr>
          <w:p w14:paraId="46223873" w14:textId="425983B3" w:rsidR="00601084" w:rsidRPr="00601084" w:rsidRDefault="00601084" w:rsidP="00C43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Ini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peran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zikir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suluk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mencapai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tujuan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spiritual.</w:t>
            </w:r>
          </w:p>
        </w:tc>
      </w:tr>
      <w:tr w:rsidR="00601084" w14:paraId="45B8B121" w14:textId="77777777" w:rsidTr="00564D73">
        <w:tc>
          <w:tcPr>
            <w:tcW w:w="625" w:type="dxa"/>
          </w:tcPr>
          <w:p w14:paraId="364504E9" w14:textId="3E275B29" w:rsidR="00601084" w:rsidRDefault="00601084" w:rsidP="00564D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770" w:type="dxa"/>
          </w:tcPr>
          <w:p w14:paraId="10DA260E" w14:textId="4CA9FC30" w:rsidR="00601084" w:rsidRPr="00601084" w:rsidRDefault="00601084" w:rsidP="00C43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Bagaimana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MPTT-I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menghadapi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kritik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kontroversi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masyarakat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dan ulama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lainnya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55" w:type="dxa"/>
          </w:tcPr>
          <w:p w14:paraId="1BF29E89" w14:textId="1D5A55F7" w:rsidR="00601084" w:rsidRPr="00601084" w:rsidRDefault="00601084" w:rsidP="00C43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Ini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reaksi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respon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masyarakat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dan ulama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lainnya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MPTT-I.</w:t>
            </w:r>
          </w:p>
        </w:tc>
      </w:tr>
      <w:tr w:rsidR="00601084" w14:paraId="5808F60A" w14:textId="77777777" w:rsidTr="00564D73">
        <w:tc>
          <w:tcPr>
            <w:tcW w:w="625" w:type="dxa"/>
          </w:tcPr>
          <w:p w14:paraId="2E19DD73" w14:textId="5757CCF2" w:rsidR="00601084" w:rsidRDefault="00601084" w:rsidP="00564D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770" w:type="dxa"/>
          </w:tcPr>
          <w:p w14:paraId="31514272" w14:textId="2971D158" w:rsidR="00601084" w:rsidRPr="00601084" w:rsidRDefault="00601084" w:rsidP="00C43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Apa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implikasi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sosial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kegiatan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MPTT-I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masyarakat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55" w:type="dxa"/>
          </w:tcPr>
          <w:p w14:paraId="156ED5B3" w14:textId="607B57CA" w:rsidR="00601084" w:rsidRPr="00601084" w:rsidRDefault="00601084" w:rsidP="00C43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Ini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dampak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sosial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>kegiatan</w:t>
            </w:r>
            <w:proofErr w:type="spellEnd"/>
            <w:r w:rsidRPr="00601084">
              <w:rPr>
                <w:rFonts w:ascii="Times New Roman" w:hAnsi="Times New Roman" w:cs="Times New Roman"/>
                <w:sz w:val="24"/>
                <w:szCs w:val="24"/>
              </w:rPr>
              <w:t xml:space="preserve"> MPTT-I.</w:t>
            </w:r>
          </w:p>
        </w:tc>
      </w:tr>
      <w:tr w:rsidR="00601084" w14:paraId="49817A1E" w14:textId="77777777" w:rsidTr="00564D73">
        <w:tc>
          <w:tcPr>
            <w:tcW w:w="625" w:type="dxa"/>
          </w:tcPr>
          <w:p w14:paraId="21A94B58" w14:textId="7D407DD2" w:rsidR="00601084" w:rsidRDefault="00601084" w:rsidP="00564D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770" w:type="dxa"/>
          </w:tcPr>
          <w:p w14:paraId="76BC4642" w14:textId="6F141657" w:rsidR="00601084" w:rsidRPr="00601084" w:rsidRDefault="00DD326F" w:rsidP="00C43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326F">
              <w:rPr>
                <w:rFonts w:ascii="Times New Roman" w:hAnsi="Times New Roman" w:cs="Times New Roman"/>
                <w:sz w:val="24"/>
                <w:szCs w:val="24"/>
              </w:rPr>
              <w:t>Bagaimana</w:t>
            </w:r>
            <w:proofErr w:type="spellEnd"/>
            <w:r w:rsidRPr="00DD326F">
              <w:rPr>
                <w:rFonts w:ascii="Times New Roman" w:hAnsi="Times New Roman" w:cs="Times New Roman"/>
                <w:sz w:val="24"/>
                <w:szCs w:val="24"/>
              </w:rPr>
              <w:t xml:space="preserve"> MPTT-I </w:t>
            </w:r>
            <w:proofErr w:type="spellStart"/>
            <w:r w:rsidRPr="00DD326F">
              <w:rPr>
                <w:rFonts w:ascii="Times New Roman" w:hAnsi="Times New Roman" w:cs="Times New Roman"/>
                <w:sz w:val="24"/>
                <w:szCs w:val="24"/>
              </w:rPr>
              <w:t>berusaha</w:t>
            </w:r>
            <w:proofErr w:type="spellEnd"/>
            <w:r w:rsidRPr="00DD3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326F">
              <w:rPr>
                <w:rFonts w:ascii="Times New Roman" w:hAnsi="Times New Roman" w:cs="Times New Roman"/>
                <w:sz w:val="24"/>
                <w:szCs w:val="24"/>
              </w:rPr>
              <w:t>memperkuat</w:t>
            </w:r>
            <w:proofErr w:type="spellEnd"/>
            <w:r w:rsidRPr="00DD326F">
              <w:rPr>
                <w:rFonts w:ascii="Times New Roman" w:hAnsi="Times New Roman" w:cs="Times New Roman"/>
                <w:sz w:val="24"/>
                <w:szCs w:val="24"/>
              </w:rPr>
              <w:t xml:space="preserve"> agama Islam </w:t>
            </w:r>
            <w:proofErr w:type="spellStart"/>
            <w:r w:rsidRPr="00DD326F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DD3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326F">
              <w:rPr>
                <w:rFonts w:ascii="Times New Roman" w:hAnsi="Times New Roman" w:cs="Times New Roman"/>
                <w:sz w:val="24"/>
                <w:szCs w:val="24"/>
              </w:rPr>
              <w:t>masyarakat</w:t>
            </w:r>
            <w:proofErr w:type="spellEnd"/>
            <w:r w:rsidRPr="00DD326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55" w:type="dxa"/>
          </w:tcPr>
          <w:p w14:paraId="2FE04345" w14:textId="303B5BA5" w:rsidR="00601084" w:rsidRPr="00601084" w:rsidRDefault="00DD326F" w:rsidP="00C43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26F">
              <w:rPr>
                <w:rFonts w:ascii="Times New Roman" w:hAnsi="Times New Roman" w:cs="Times New Roman"/>
                <w:sz w:val="24"/>
                <w:szCs w:val="24"/>
              </w:rPr>
              <w:t xml:space="preserve">Ini </w:t>
            </w:r>
            <w:proofErr w:type="spellStart"/>
            <w:r w:rsidRPr="00DD326F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DD3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326F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DD3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326F">
              <w:rPr>
                <w:rFonts w:ascii="Times New Roman" w:hAnsi="Times New Roman" w:cs="Times New Roman"/>
                <w:sz w:val="24"/>
                <w:szCs w:val="24"/>
              </w:rPr>
              <w:t>upaya</w:t>
            </w:r>
            <w:proofErr w:type="spellEnd"/>
            <w:r w:rsidRPr="00DD326F">
              <w:rPr>
                <w:rFonts w:ascii="Times New Roman" w:hAnsi="Times New Roman" w:cs="Times New Roman"/>
                <w:sz w:val="24"/>
                <w:szCs w:val="24"/>
              </w:rPr>
              <w:t xml:space="preserve"> MPTT-I </w:t>
            </w:r>
            <w:proofErr w:type="spellStart"/>
            <w:r w:rsidRPr="00DD326F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DD3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326F">
              <w:rPr>
                <w:rFonts w:ascii="Times New Roman" w:hAnsi="Times New Roman" w:cs="Times New Roman"/>
                <w:sz w:val="24"/>
                <w:szCs w:val="24"/>
              </w:rPr>
              <w:t>memperkuat</w:t>
            </w:r>
            <w:proofErr w:type="spellEnd"/>
            <w:r w:rsidRPr="00DD326F">
              <w:rPr>
                <w:rFonts w:ascii="Times New Roman" w:hAnsi="Times New Roman" w:cs="Times New Roman"/>
                <w:sz w:val="24"/>
                <w:szCs w:val="24"/>
              </w:rPr>
              <w:t xml:space="preserve"> agama Islam.</w:t>
            </w:r>
          </w:p>
        </w:tc>
      </w:tr>
    </w:tbl>
    <w:p w14:paraId="01A4A19C" w14:textId="707DB1B0" w:rsidR="00BA1A43" w:rsidRDefault="00BA1A43">
      <w:pPr>
        <w:rPr>
          <w:rFonts w:ascii="Times New Roman" w:hAnsi="Times New Roman" w:cs="Times New Roman"/>
          <w:sz w:val="24"/>
          <w:szCs w:val="24"/>
        </w:rPr>
      </w:pPr>
    </w:p>
    <w:p w14:paraId="1CA41B6C" w14:textId="77777777" w:rsidR="00DD326F" w:rsidRDefault="00DD326F">
      <w:pPr>
        <w:rPr>
          <w:rFonts w:ascii="Times New Roman" w:hAnsi="Times New Roman" w:cs="Times New Roman"/>
          <w:sz w:val="24"/>
          <w:szCs w:val="24"/>
        </w:rPr>
      </w:pPr>
    </w:p>
    <w:p w14:paraId="0C4A3322" w14:textId="77777777" w:rsidR="00DD326F" w:rsidRDefault="00DD326F">
      <w:pPr>
        <w:rPr>
          <w:rFonts w:ascii="Times New Roman" w:hAnsi="Times New Roman" w:cs="Times New Roman"/>
          <w:sz w:val="24"/>
          <w:szCs w:val="24"/>
        </w:rPr>
      </w:pPr>
    </w:p>
    <w:p w14:paraId="0E2D3205" w14:textId="35753599" w:rsidR="00DD326F" w:rsidRPr="00652B88" w:rsidRDefault="005E76AF" w:rsidP="00652B8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52B88">
        <w:rPr>
          <w:rFonts w:ascii="Times New Roman" w:hAnsi="Times New Roman" w:cs="Times New Roman"/>
          <w:b/>
          <w:bCs/>
          <w:sz w:val="24"/>
          <w:szCs w:val="24"/>
        </w:rPr>
        <w:lastRenderedPageBreak/>
        <w:t>Aktualisasi</w:t>
      </w:r>
      <w:proofErr w:type="spellEnd"/>
      <w:r w:rsidRPr="00652B8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52B88">
        <w:rPr>
          <w:rFonts w:ascii="Times New Roman" w:hAnsi="Times New Roman" w:cs="Times New Roman"/>
          <w:b/>
          <w:bCs/>
          <w:sz w:val="24"/>
          <w:szCs w:val="24"/>
        </w:rPr>
        <w:t>Ajaran</w:t>
      </w:r>
      <w:proofErr w:type="spellEnd"/>
      <w:r w:rsidRPr="00652B88">
        <w:rPr>
          <w:rFonts w:ascii="Times New Roman" w:hAnsi="Times New Roman" w:cs="Times New Roman"/>
          <w:b/>
          <w:bCs/>
          <w:sz w:val="24"/>
          <w:szCs w:val="24"/>
        </w:rPr>
        <w:t xml:space="preserve"> Tauhid dan Tasawwuf pada </w:t>
      </w:r>
      <w:proofErr w:type="spellStart"/>
      <w:r w:rsidRPr="00652B88">
        <w:rPr>
          <w:rFonts w:ascii="Times New Roman" w:hAnsi="Times New Roman" w:cs="Times New Roman"/>
          <w:b/>
          <w:bCs/>
          <w:sz w:val="24"/>
          <w:szCs w:val="24"/>
        </w:rPr>
        <w:t>Jama’ah</w:t>
      </w:r>
      <w:proofErr w:type="spellEnd"/>
      <w:r w:rsidRPr="00652B88">
        <w:rPr>
          <w:rFonts w:ascii="Times New Roman" w:hAnsi="Times New Roman" w:cs="Times New Roman"/>
          <w:b/>
          <w:bCs/>
          <w:sz w:val="24"/>
          <w:szCs w:val="24"/>
        </w:rPr>
        <w:t xml:space="preserve"> MPTT-I (</w:t>
      </w:r>
      <w:proofErr w:type="spellStart"/>
      <w:r w:rsidRPr="00652B88">
        <w:rPr>
          <w:rFonts w:ascii="Times New Roman" w:hAnsi="Times New Roman" w:cs="Times New Roman"/>
          <w:b/>
          <w:bCs/>
          <w:sz w:val="24"/>
          <w:szCs w:val="24"/>
        </w:rPr>
        <w:t>Majelis</w:t>
      </w:r>
      <w:proofErr w:type="spellEnd"/>
      <w:r w:rsidRPr="00652B8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52B88">
        <w:rPr>
          <w:rFonts w:ascii="Times New Roman" w:hAnsi="Times New Roman" w:cs="Times New Roman"/>
          <w:b/>
          <w:bCs/>
          <w:sz w:val="24"/>
          <w:szCs w:val="24"/>
        </w:rPr>
        <w:t>Pengkajian</w:t>
      </w:r>
      <w:proofErr w:type="spellEnd"/>
      <w:r w:rsidRPr="00652B88">
        <w:rPr>
          <w:rFonts w:ascii="Times New Roman" w:hAnsi="Times New Roman" w:cs="Times New Roman"/>
          <w:b/>
          <w:bCs/>
          <w:sz w:val="24"/>
          <w:szCs w:val="24"/>
        </w:rPr>
        <w:t xml:space="preserve"> Tauhid dan Tasawwuf Indonesia)</w:t>
      </w:r>
    </w:p>
    <w:tbl>
      <w:tblPr>
        <w:tblStyle w:val="TableGrid"/>
        <w:tblW w:w="9350" w:type="dxa"/>
        <w:tblInd w:w="400" w:type="dxa"/>
        <w:tblLook w:val="04A0" w:firstRow="1" w:lastRow="0" w:firstColumn="1" w:lastColumn="0" w:noHBand="0" w:noVBand="1"/>
      </w:tblPr>
      <w:tblGrid>
        <w:gridCol w:w="625"/>
        <w:gridCol w:w="4770"/>
        <w:gridCol w:w="3955"/>
      </w:tblGrid>
      <w:tr w:rsidR="005E76AF" w14:paraId="31BF52A1" w14:textId="77777777" w:rsidTr="008E4DC5">
        <w:tc>
          <w:tcPr>
            <w:tcW w:w="625" w:type="dxa"/>
          </w:tcPr>
          <w:p w14:paraId="1D05A4A6" w14:textId="77777777" w:rsidR="005E76AF" w:rsidRPr="00564D73" w:rsidRDefault="005E76AF" w:rsidP="008E4D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D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4770" w:type="dxa"/>
          </w:tcPr>
          <w:p w14:paraId="7C8A2ED2" w14:textId="77777777" w:rsidR="005E76AF" w:rsidRPr="00564D73" w:rsidRDefault="005E76AF" w:rsidP="008E4D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64D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Butir</w:t>
            </w:r>
            <w:proofErr w:type="spellEnd"/>
            <w:r w:rsidRPr="00564D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64D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Pertanyaan</w:t>
            </w:r>
            <w:proofErr w:type="spellEnd"/>
          </w:p>
        </w:tc>
        <w:tc>
          <w:tcPr>
            <w:tcW w:w="3955" w:type="dxa"/>
          </w:tcPr>
          <w:p w14:paraId="5C33292C" w14:textId="77777777" w:rsidR="005E76AF" w:rsidRPr="00564D73" w:rsidRDefault="005E76AF" w:rsidP="008E4D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64D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Fokus</w:t>
            </w:r>
            <w:proofErr w:type="spellEnd"/>
            <w:r w:rsidRPr="00564D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Data</w:t>
            </w:r>
          </w:p>
        </w:tc>
      </w:tr>
      <w:tr w:rsidR="005E76AF" w14:paraId="5229F94C" w14:textId="77777777" w:rsidTr="008E4DC5">
        <w:tc>
          <w:tcPr>
            <w:tcW w:w="625" w:type="dxa"/>
          </w:tcPr>
          <w:p w14:paraId="13D1B592" w14:textId="77777777" w:rsidR="005E76AF" w:rsidRDefault="005E76AF" w:rsidP="008E4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70" w:type="dxa"/>
          </w:tcPr>
          <w:p w14:paraId="6F2F55A9" w14:textId="239D978F" w:rsidR="005E76AF" w:rsidRDefault="00564094" w:rsidP="008E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Bagaimana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Jama’ah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MPTT-I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mengimplementasikan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ajaran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tauhid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kehidupan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sehari-hari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mereka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55" w:type="dxa"/>
          </w:tcPr>
          <w:p w14:paraId="05F63A5F" w14:textId="53241309" w:rsidR="005E76AF" w:rsidRDefault="00564094" w:rsidP="008E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Menyelidiki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cara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ajaran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tauhid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diterapkan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rutinitas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harian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anggota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E76AF" w14:paraId="10AB2273" w14:textId="77777777" w:rsidTr="008E4DC5">
        <w:tc>
          <w:tcPr>
            <w:tcW w:w="625" w:type="dxa"/>
          </w:tcPr>
          <w:p w14:paraId="2F4DA796" w14:textId="77777777" w:rsidR="005E76AF" w:rsidRDefault="005E76AF" w:rsidP="008E4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770" w:type="dxa"/>
          </w:tcPr>
          <w:p w14:paraId="5122EA33" w14:textId="3442512F" w:rsidR="005E76AF" w:rsidRPr="00C43F2B" w:rsidRDefault="00564094" w:rsidP="008E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Apa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praktik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khusus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dilakukan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oleh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Jama’ah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MPTT-I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mengaktualisasikan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nilai-nilai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tasawwuf?</w:t>
            </w:r>
          </w:p>
        </w:tc>
        <w:tc>
          <w:tcPr>
            <w:tcW w:w="3955" w:type="dxa"/>
          </w:tcPr>
          <w:p w14:paraId="437F9605" w14:textId="5B4CC874" w:rsidR="005E76AF" w:rsidRPr="00C43F2B" w:rsidRDefault="00564094" w:rsidP="008E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Menggali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praktik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konkret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diterapkan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kehidupan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anggota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E76AF" w14:paraId="56005BFD" w14:textId="77777777" w:rsidTr="008E4DC5">
        <w:tc>
          <w:tcPr>
            <w:tcW w:w="625" w:type="dxa"/>
          </w:tcPr>
          <w:p w14:paraId="10554715" w14:textId="77777777" w:rsidR="005E76AF" w:rsidRDefault="005E76AF" w:rsidP="008E4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770" w:type="dxa"/>
          </w:tcPr>
          <w:p w14:paraId="3294B809" w14:textId="4183C6AC" w:rsidR="005E76AF" w:rsidRPr="00C43F2B" w:rsidRDefault="00564094" w:rsidP="008E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Bagaimana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ajaran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tasawwuf MPTT-I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mempengaruhi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hubungan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sosial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interaksi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antar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anggota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55" w:type="dxa"/>
          </w:tcPr>
          <w:p w14:paraId="0E650F15" w14:textId="30BB05F8" w:rsidR="005E76AF" w:rsidRPr="00C43F2B" w:rsidRDefault="00564094" w:rsidP="008E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Fokus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dampak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ajaran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tasawwuf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hubungan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sosial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komunitas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E76AF" w14:paraId="0B43A7F9" w14:textId="77777777" w:rsidTr="008E4DC5">
        <w:tc>
          <w:tcPr>
            <w:tcW w:w="625" w:type="dxa"/>
          </w:tcPr>
          <w:p w14:paraId="66D5DE10" w14:textId="77777777" w:rsidR="005E76AF" w:rsidRDefault="005E76AF" w:rsidP="008E4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770" w:type="dxa"/>
          </w:tcPr>
          <w:p w14:paraId="35B4EDE5" w14:textId="6693F883" w:rsidR="005E76AF" w:rsidRPr="005A6CA6" w:rsidRDefault="00564094" w:rsidP="008E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Apa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tantangan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dihadapi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anggota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MPTT-I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menerapkan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ajaran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tasawwuf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konteks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modern?</w:t>
            </w:r>
          </w:p>
        </w:tc>
        <w:tc>
          <w:tcPr>
            <w:tcW w:w="3955" w:type="dxa"/>
          </w:tcPr>
          <w:p w14:paraId="79173B1C" w14:textId="11FAC6C7" w:rsidR="005E76AF" w:rsidRPr="005A6CA6" w:rsidRDefault="00564094" w:rsidP="008E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Mengidentifikasi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hambatan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kesulitan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aktualisasi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ajaran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tasawwuf.</w:t>
            </w:r>
          </w:p>
        </w:tc>
      </w:tr>
      <w:tr w:rsidR="005E76AF" w14:paraId="2F0F06C0" w14:textId="77777777" w:rsidTr="008E4DC5">
        <w:tc>
          <w:tcPr>
            <w:tcW w:w="625" w:type="dxa"/>
          </w:tcPr>
          <w:p w14:paraId="3D8FA63E" w14:textId="77777777" w:rsidR="005E76AF" w:rsidRDefault="005E76AF" w:rsidP="008E4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770" w:type="dxa"/>
          </w:tcPr>
          <w:p w14:paraId="4AE9677F" w14:textId="22E921EF" w:rsidR="005E76AF" w:rsidRPr="005A6CA6" w:rsidRDefault="00564094" w:rsidP="008E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Bagaimana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MPTT-I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mendukung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anggota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mengatasi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perbedaan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antara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ajaran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tasawwuf dan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realitas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kehidupan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sehari-hari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mereka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55" w:type="dxa"/>
          </w:tcPr>
          <w:p w14:paraId="77345E35" w14:textId="2D2B9CE9" w:rsidR="005E76AF" w:rsidRPr="005A6CA6" w:rsidRDefault="00564094" w:rsidP="008E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Menyelidiki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dukungan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diberikan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menyelaraskan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ajaran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kenyataan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hidup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E76AF" w14:paraId="7920ACAB" w14:textId="77777777" w:rsidTr="008E4DC5">
        <w:tc>
          <w:tcPr>
            <w:tcW w:w="625" w:type="dxa"/>
          </w:tcPr>
          <w:p w14:paraId="6E82B203" w14:textId="77777777" w:rsidR="005E76AF" w:rsidRDefault="005E76AF" w:rsidP="008E4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4770" w:type="dxa"/>
          </w:tcPr>
          <w:p w14:paraId="26F41B1F" w14:textId="3980481D" w:rsidR="005E76AF" w:rsidRPr="00601084" w:rsidRDefault="00564094" w:rsidP="008E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Apa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pengaruh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ajaran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tauhid MPTT-I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sikap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perilaku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anggota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masyarakat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55" w:type="dxa"/>
          </w:tcPr>
          <w:p w14:paraId="7DC13BD1" w14:textId="0058C31A" w:rsidR="005E76AF" w:rsidRPr="00601084" w:rsidRDefault="00564094" w:rsidP="008E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Menggali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pengaruh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ajaran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tauhid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tindakan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sikap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anggota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masyarakat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E76AF" w14:paraId="61C28012" w14:textId="77777777" w:rsidTr="008E4DC5">
        <w:tc>
          <w:tcPr>
            <w:tcW w:w="625" w:type="dxa"/>
          </w:tcPr>
          <w:p w14:paraId="758D241D" w14:textId="77777777" w:rsidR="005E76AF" w:rsidRDefault="005E76AF" w:rsidP="008E4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770" w:type="dxa"/>
          </w:tcPr>
          <w:p w14:paraId="42AF6073" w14:textId="042B58E3" w:rsidR="005E76AF" w:rsidRPr="00601084" w:rsidRDefault="00564094" w:rsidP="008E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Bagaimana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Jama’ah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MPTT-I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menilai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efektivitas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ajaran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tasawwuf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mencapai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kedamaian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kebahagiaan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pribadi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55" w:type="dxa"/>
          </w:tcPr>
          <w:p w14:paraId="5D13F59D" w14:textId="6F77A546" w:rsidR="005E76AF" w:rsidRPr="00601084" w:rsidRDefault="00564094" w:rsidP="008E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Fokus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penilaian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anggota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dampak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tasawwuf pada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kehidupan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pribadi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mereka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E76AF" w14:paraId="409A6047" w14:textId="77777777" w:rsidTr="008E4DC5">
        <w:tc>
          <w:tcPr>
            <w:tcW w:w="625" w:type="dxa"/>
          </w:tcPr>
          <w:p w14:paraId="7DB80BED" w14:textId="77777777" w:rsidR="005E76AF" w:rsidRDefault="005E76AF" w:rsidP="008E4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770" w:type="dxa"/>
          </w:tcPr>
          <w:p w14:paraId="18AE77B0" w14:textId="744519B5" w:rsidR="005E76AF" w:rsidRPr="00601084" w:rsidRDefault="00564094" w:rsidP="008E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Apa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peran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guru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pembimbing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aktualisasi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ajaran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tauhid dan tasawwuf di MPTT-I?</w:t>
            </w:r>
          </w:p>
        </w:tc>
        <w:tc>
          <w:tcPr>
            <w:tcW w:w="3955" w:type="dxa"/>
          </w:tcPr>
          <w:p w14:paraId="783266B0" w14:textId="1F58D0B3" w:rsidR="005E76AF" w:rsidRPr="00601084" w:rsidRDefault="00564094" w:rsidP="008E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Menyelidiki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kontribusi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pembimbing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implementasi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ajaran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E76AF" w14:paraId="739B72F8" w14:textId="77777777" w:rsidTr="008E4DC5">
        <w:tc>
          <w:tcPr>
            <w:tcW w:w="625" w:type="dxa"/>
          </w:tcPr>
          <w:p w14:paraId="7D6C64D2" w14:textId="77777777" w:rsidR="005E76AF" w:rsidRDefault="005E76AF" w:rsidP="008E4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770" w:type="dxa"/>
          </w:tcPr>
          <w:p w14:paraId="4264D51C" w14:textId="1B04A76F" w:rsidR="005E76AF" w:rsidRPr="00601084" w:rsidRDefault="00564094" w:rsidP="008E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Bagaimana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MPTT-I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menilai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keselarasan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antara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ajaran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tasawwuf dan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kebutuhan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spiritual modern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anggotanya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55" w:type="dxa"/>
          </w:tcPr>
          <w:p w14:paraId="315060B9" w14:textId="671B8272" w:rsidR="005E76AF" w:rsidRPr="00601084" w:rsidRDefault="00564094" w:rsidP="008E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Menggali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keselarasan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antara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ajaran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tasawwuf dan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kebutuhan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spiritual yang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berkembang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E76AF" w14:paraId="7CACA204" w14:textId="77777777" w:rsidTr="008E4DC5">
        <w:tc>
          <w:tcPr>
            <w:tcW w:w="625" w:type="dxa"/>
          </w:tcPr>
          <w:p w14:paraId="2D968529" w14:textId="77777777" w:rsidR="005E76AF" w:rsidRDefault="005E76AF" w:rsidP="008E4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770" w:type="dxa"/>
          </w:tcPr>
          <w:p w14:paraId="027F537C" w14:textId="31CBBE55" w:rsidR="005E76AF" w:rsidRPr="00601084" w:rsidRDefault="00564094" w:rsidP="008E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Apa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harapan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Jama’ah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MPTT-I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pengembangan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lanjut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ajaran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tauhid dan tasawwuf di masa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depan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55" w:type="dxa"/>
          </w:tcPr>
          <w:p w14:paraId="69B26A80" w14:textId="022497EE" w:rsidR="005E76AF" w:rsidRPr="00601084" w:rsidRDefault="00564094" w:rsidP="008E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Fokus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visi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harapan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anggota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perkembangan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ajaran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 xml:space="preserve"> di masa </w:t>
            </w:r>
            <w:proofErr w:type="spellStart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mendatang</w:t>
            </w:r>
            <w:proofErr w:type="spellEnd"/>
            <w:r w:rsidRPr="005640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157DFAA7" w14:textId="77777777" w:rsidR="005E76AF" w:rsidRDefault="005E76AF">
      <w:pPr>
        <w:rPr>
          <w:rFonts w:ascii="Times New Roman" w:hAnsi="Times New Roman" w:cs="Times New Roman"/>
          <w:sz w:val="24"/>
          <w:szCs w:val="24"/>
        </w:rPr>
      </w:pPr>
    </w:p>
    <w:p w14:paraId="63C6EC32" w14:textId="77777777" w:rsidR="00EB650F" w:rsidRDefault="00EB650F">
      <w:pPr>
        <w:rPr>
          <w:rFonts w:ascii="Times New Roman" w:hAnsi="Times New Roman" w:cs="Times New Roman"/>
          <w:sz w:val="24"/>
          <w:szCs w:val="24"/>
        </w:rPr>
      </w:pPr>
    </w:p>
    <w:p w14:paraId="40398FE9" w14:textId="77777777" w:rsidR="00EB650F" w:rsidRDefault="00EB650F">
      <w:pPr>
        <w:rPr>
          <w:rFonts w:ascii="Times New Roman" w:hAnsi="Times New Roman" w:cs="Times New Roman"/>
          <w:sz w:val="24"/>
          <w:szCs w:val="24"/>
        </w:rPr>
      </w:pPr>
    </w:p>
    <w:p w14:paraId="2E6D0C32" w14:textId="77777777" w:rsidR="00EB650F" w:rsidRDefault="00EB650F">
      <w:pPr>
        <w:rPr>
          <w:rFonts w:ascii="Times New Roman" w:hAnsi="Times New Roman" w:cs="Times New Roman"/>
          <w:sz w:val="24"/>
          <w:szCs w:val="24"/>
        </w:rPr>
      </w:pPr>
    </w:p>
    <w:p w14:paraId="5E353078" w14:textId="77777777" w:rsidR="00EB650F" w:rsidRDefault="00EB650F">
      <w:pPr>
        <w:rPr>
          <w:rFonts w:ascii="Times New Roman" w:hAnsi="Times New Roman" w:cs="Times New Roman"/>
          <w:sz w:val="24"/>
          <w:szCs w:val="24"/>
        </w:rPr>
      </w:pPr>
    </w:p>
    <w:p w14:paraId="14E80796" w14:textId="77777777" w:rsidR="00EB650F" w:rsidRDefault="00EB650F">
      <w:pPr>
        <w:rPr>
          <w:rFonts w:ascii="Times New Roman" w:hAnsi="Times New Roman" w:cs="Times New Roman"/>
          <w:sz w:val="24"/>
          <w:szCs w:val="24"/>
        </w:rPr>
      </w:pPr>
    </w:p>
    <w:p w14:paraId="20C90AB7" w14:textId="77777777" w:rsidR="00EB650F" w:rsidRDefault="00EB650F">
      <w:pPr>
        <w:rPr>
          <w:rFonts w:ascii="Times New Roman" w:hAnsi="Times New Roman" w:cs="Times New Roman"/>
          <w:sz w:val="24"/>
          <w:szCs w:val="24"/>
        </w:rPr>
      </w:pPr>
    </w:p>
    <w:p w14:paraId="2B781885" w14:textId="130EEDA4" w:rsidR="00AE6BDD" w:rsidRPr="00EB650F" w:rsidRDefault="00EB650F" w:rsidP="00EB650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EB650F">
        <w:rPr>
          <w:rFonts w:ascii="Times New Roman" w:hAnsi="Times New Roman" w:cs="Times New Roman"/>
          <w:b/>
          <w:bCs/>
          <w:sz w:val="24"/>
          <w:szCs w:val="24"/>
        </w:rPr>
        <w:lastRenderedPageBreak/>
        <w:t>Nilai-</w:t>
      </w:r>
      <w:proofErr w:type="spellStart"/>
      <w:r w:rsidRPr="00EB650F">
        <w:rPr>
          <w:rFonts w:ascii="Times New Roman" w:hAnsi="Times New Roman" w:cs="Times New Roman"/>
          <w:b/>
          <w:bCs/>
          <w:sz w:val="24"/>
          <w:szCs w:val="24"/>
        </w:rPr>
        <w:t>nilai</w:t>
      </w:r>
      <w:proofErr w:type="spellEnd"/>
      <w:r w:rsidRPr="00EB650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650F">
        <w:rPr>
          <w:rFonts w:ascii="Times New Roman" w:hAnsi="Times New Roman" w:cs="Times New Roman"/>
          <w:b/>
          <w:bCs/>
          <w:sz w:val="24"/>
          <w:szCs w:val="24"/>
        </w:rPr>
        <w:t>Moderasi</w:t>
      </w:r>
      <w:proofErr w:type="spellEnd"/>
      <w:r w:rsidRPr="00EB650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650F">
        <w:rPr>
          <w:rFonts w:ascii="Times New Roman" w:hAnsi="Times New Roman" w:cs="Times New Roman"/>
          <w:b/>
          <w:bCs/>
          <w:sz w:val="24"/>
          <w:szCs w:val="24"/>
        </w:rPr>
        <w:t>Beragama</w:t>
      </w:r>
      <w:proofErr w:type="spellEnd"/>
      <w:r w:rsidRPr="00EB650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650F">
        <w:rPr>
          <w:rFonts w:ascii="Times New Roman" w:hAnsi="Times New Roman" w:cs="Times New Roman"/>
          <w:b/>
          <w:bCs/>
          <w:sz w:val="24"/>
          <w:szCs w:val="24"/>
        </w:rPr>
        <w:t>apa</w:t>
      </w:r>
      <w:proofErr w:type="spellEnd"/>
      <w:r w:rsidRPr="00EB650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650F">
        <w:rPr>
          <w:rFonts w:ascii="Times New Roman" w:hAnsi="Times New Roman" w:cs="Times New Roman"/>
          <w:b/>
          <w:bCs/>
          <w:sz w:val="24"/>
          <w:szCs w:val="24"/>
        </w:rPr>
        <w:t>saja</w:t>
      </w:r>
      <w:proofErr w:type="spellEnd"/>
      <w:r w:rsidRPr="00EB650F">
        <w:rPr>
          <w:rFonts w:ascii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 w:rsidRPr="00EB650F">
        <w:rPr>
          <w:rFonts w:ascii="Times New Roman" w:hAnsi="Times New Roman" w:cs="Times New Roman"/>
          <w:b/>
          <w:bCs/>
          <w:sz w:val="24"/>
          <w:szCs w:val="24"/>
        </w:rPr>
        <w:t>terkandung</w:t>
      </w:r>
      <w:proofErr w:type="spellEnd"/>
      <w:r w:rsidRPr="00EB650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650F">
        <w:rPr>
          <w:rFonts w:ascii="Times New Roman" w:hAnsi="Times New Roman" w:cs="Times New Roman"/>
          <w:b/>
          <w:bCs/>
          <w:sz w:val="24"/>
          <w:szCs w:val="24"/>
        </w:rPr>
        <w:t>dalam</w:t>
      </w:r>
      <w:proofErr w:type="spellEnd"/>
      <w:r w:rsidRPr="00EB650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650F">
        <w:rPr>
          <w:rFonts w:ascii="Times New Roman" w:hAnsi="Times New Roman" w:cs="Times New Roman"/>
          <w:b/>
          <w:bCs/>
          <w:sz w:val="24"/>
          <w:szCs w:val="24"/>
        </w:rPr>
        <w:t>Ajaran</w:t>
      </w:r>
      <w:proofErr w:type="spellEnd"/>
      <w:r w:rsidRPr="00EB650F">
        <w:rPr>
          <w:rFonts w:ascii="Times New Roman" w:hAnsi="Times New Roman" w:cs="Times New Roman"/>
          <w:b/>
          <w:bCs/>
          <w:sz w:val="24"/>
          <w:szCs w:val="24"/>
        </w:rPr>
        <w:t xml:space="preserve"> Tauhid dan Tasawwuf pada </w:t>
      </w:r>
      <w:proofErr w:type="spellStart"/>
      <w:r w:rsidRPr="00EB650F">
        <w:rPr>
          <w:rFonts w:ascii="Times New Roman" w:hAnsi="Times New Roman" w:cs="Times New Roman"/>
          <w:b/>
          <w:bCs/>
          <w:sz w:val="24"/>
          <w:szCs w:val="24"/>
        </w:rPr>
        <w:t>Jama’ah</w:t>
      </w:r>
      <w:proofErr w:type="spellEnd"/>
      <w:r w:rsidRPr="00EB650F">
        <w:rPr>
          <w:rFonts w:ascii="Times New Roman" w:hAnsi="Times New Roman" w:cs="Times New Roman"/>
          <w:b/>
          <w:bCs/>
          <w:sz w:val="24"/>
          <w:szCs w:val="24"/>
        </w:rPr>
        <w:t xml:space="preserve"> MPTT-I (</w:t>
      </w:r>
      <w:proofErr w:type="spellStart"/>
      <w:r w:rsidRPr="00EB650F">
        <w:rPr>
          <w:rFonts w:ascii="Times New Roman" w:hAnsi="Times New Roman" w:cs="Times New Roman"/>
          <w:b/>
          <w:bCs/>
          <w:sz w:val="24"/>
          <w:szCs w:val="24"/>
        </w:rPr>
        <w:t>Majelis</w:t>
      </w:r>
      <w:proofErr w:type="spellEnd"/>
      <w:r w:rsidRPr="00EB650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650F">
        <w:rPr>
          <w:rFonts w:ascii="Times New Roman" w:hAnsi="Times New Roman" w:cs="Times New Roman"/>
          <w:b/>
          <w:bCs/>
          <w:sz w:val="24"/>
          <w:szCs w:val="24"/>
        </w:rPr>
        <w:t>Pengkajian</w:t>
      </w:r>
      <w:proofErr w:type="spellEnd"/>
      <w:r w:rsidRPr="00EB650F">
        <w:rPr>
          <w:rFonts w:ascii="Times New Roman" w:hAnsi="Times New Roman" w:cs="Times New Roman"/>
          <w:b/>
          <w:bCs/>
          <w:sz w:val="24"/>
          <w:szCs w:val="24"/>
        </w:rPr>
        <w:t xml:space="preserve"> Tauhid dan Tasawwuf Indonesia)</w:t>
      </w:r>
    </w:p>
    <w:tbl>
      <w:tblPr>
        <w:tblStyle w:val="TableGrid"/>
        <w:tblW w:w="9350" w:type="dxa"/>
        <w:tblInd w:w="400" w:type="dxa"/>
        <w:tblLook w:val="04A0" w:firstRow="1" w:lastRow="0" w:firstColumn="1" w:lastColumn="0" w:noHBand="0" w:noVBand="1"/>
      </w:tblPr>
      <w:tblGrid>
        <w:gridCol w:w="625"/>
        <w:gridCol w:w="4770"/>
        <w:gridCol w:w="3955"/>
      </w:tblGrid>
      <w:tr w:rsidR="00EB650F" w14:paraId="47DF13BF" w14:textId="77777777" w:rsidTr="008E4DC5">
        <w:tc>
          <w:tcPr>
            <w:tcW w:w="625" w:type="dxa"/>
          </w:tcPr>
          <w:p w14:paraId="7E7AC09C" w14:textId="77777777" w:rsidR="00EB650F" w:rsidRPr="00564D73" w:rsidRDefault="00EB650F" w:rsidP="008E4D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D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4770" w:type="dxa"/>
          </w:tcPr>
          <w:p w14:paraId="463C230D" w14:textId="77777777" w:rsidR="00EB650F" w:rsidRPr="00564D73" w:rsidRDefault="00EB650F" w:rsidP="008E4D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64D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Butir</w:t>
            </w:r>
            <w:proofErr w:type="spellEnd"/>
            <w:r w:rsidRPr="00564D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64D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Pertanyaan</w:t>
            </w:r>
            <w:proofErr w:type="spellEnd"/>
          </w:p>
        </w:tc>
        <w:tc>
          <w:tcPr>
            <w:tcW w:w="3955" w:type="dxa"/>
          </w:tcPr>
          <w:p w14:paraId="0C197661" w14:textId="77777777" w:rsidR="00EB650F" w:rsidRPr="00564D73" w:rsidRDefault="00EB650F" w:rsidP="008E4D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64D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Fokus</w:t>
            </w:r>
            <w:proofErr w:type="spellEnd"/>
            <w:r w:rsidRPr="00564D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Data</w:t>
            </w:r>
          </w:p>
        </w:tc>
      </w:tr>
      <w:tr w:rsidR="00EB650F" w14:paraId="032A81DD" w14:textId="77777777" w:rsidTr="008E4DC5">
        <w:tc>
          <w:tcPr>
            <w:tcW w:w="625" w:type="dxa"/>
          </w:tcPr>
          <w:p w14:paraId="54055C2E" w14:textId="77777777" w:rsidR="00EB650F" w:rsidRDefault="00EB650F" w:rsidP="008E4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70" w:type="dxa"/>
          </w:tcPr>
          <w:p w14:paraId="6CAE29B9" w14:textId="4F05D710" w:rsidR="00EB650F" w:rsidRDefault="007106C9" w:rsidP="008E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Apa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saja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nilai-nilai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moderasi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beragama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diajarkan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ajaran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tauhid di MPTT-I?</w:t>
            </w:r>
          </w:p>
        </w:tc>
        <w:tc>
          <w:tcPr>
            <w:tcW w:w="3955" w:type="dxa"/>
          </w:tcPr>
          <w:p w14:paraId="70839650" w14:textId="1D29ECCB" w:rsidR="00EB650F" w:rsidRDefault="007106C9" w:rsidP="008E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Fokus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nilai-nilai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moderasi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diajarkan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konteks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tauhid.</w:t>
            </w:r>
          </w:p>
        </w:tc>
      </w:tr>
      <w:tr w:rsidR="00EB650F" w14:paraId="06241E30" w14:textId="77777777" w:rsidTr="008E4DC5">
        <w:tc>
          <w:tcPr>
            <w:tcW w:w="625" w:type="dxa"/>
          </w:tcPr>
          <w:p w14:paraId="10C4A613" w14:textId="77777777" w:rsidR="00EB650F" w:rsidRDefault="00EB650F" w:rsidP="008E4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770" w:type="dxa"/>
          </w:tcPr>
          <w:p w14:paraId="6323CF84" w14:textId="4CD7172C" w:rsidR="00EB650F" w:rsidRPr="00C43F2B" w:rsidRDefault="007106C9" w:rsidP="008E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Bagaimana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tasawwuf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MPTT-I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mengintegrasikan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prinsip-prinsip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moderasi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beragama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praktik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sehari-hari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55" w:type="dxa"/>
          </w:tcPr>
          <w:p w14:paraId="6FDCD6AA" w14:textId="689E7112" w:rsidR="00EB650F" w:rsidRPr="00C43F2B" w:rsidRDefault="007106C9" w:rsidP="008E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Menggali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cara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tasawwuf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menyelaraskan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ajaran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moderasi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beragama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B650F" w14:paraId="5B54E1CD" w14:textId="77777777" w:rsidTr="008E4DC5">
        <w:tc>
          <w:tcPr>
            <w:tcW w:w="625" w:type="dxa"/>
          </w:tcPr>
          <w:p w14:paraId="32A6D69A" w14:textId="77777777" w:rsidR="00EB650F" w:rsidRDefault="00EB650F" w:rsidP="008E4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770" w:type="dxa"/>
          </w:tcPr>
          <w:p w14:paraId="4583B081" w14:textId="4CB9C301" w:rsidR="00EB650F" w:rsidRPr="00C43F2B" w:rsidRDefault="007106C9" w:rsidP="008E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Apa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pengaruh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ajaran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tasawwuf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sikap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toleransi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inklusivitas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kalangan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anggota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MPTT-I?</w:t>
            </w:r>
          </w:p>
        </w:tc>
        <w:tc>
          <w:tcPr>
            <w:tcW w:w="3955" w:type="dxa"/>
          </w:tcPr>
          <w:p w14:paraId="6817278B" w14:textId="45494796" w:rsidR="00EB650F" w:rsidRPr="00C43F2B" w:rsidRDefault="007106C9" w:rsidP="008E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Menyelidiki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dampak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tasawwuf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sikap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toleransi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inklusivitas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B650F" w14:paraId="26CA689B" w14:textId="77777777" w:rsidTr="008E4DC5">
        <w:tc>
          <w:tcPr>
            <w:tcW w:w="625" w:type="dxa"/>
          </w:tcPr>
          <w:p w14:paraId="62675B4C" w14:textId="77777777" w:rsidR="00EB650F" w:rsidRDefault="00EB650F" w:rsidP="008E4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770" w:type="dxa"/>
          </w:tcPr>
          <w:p w14:paraId="32266D0B" w14:textId="3342BDC2" w:rsidR="00EB650F" w:rsidRPr="005A6CA6" w:rsidRDefault="007106C9" w:rsidP="008E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Bagaimana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MPTT-I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memandang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keseimbangan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antara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praktik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ritual dan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nilai-nilai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moderasi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beragama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ajaran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mereka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55" w:type="dxa"/>
          </w:tcPr>
          <w:p w14:paraId="07321132" w14:textId="47CAD13C" w:rsidR="00EB650F" w:rsidRPr="005A6CA6" w:rsidRDefault="007106C9" w:rsidP="008E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Fokus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keseimbangan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antara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ritual dan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moderasi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beragama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B650F" w14:paraId="2FAF72AB" w14:textId="77777777" w:rsidTr="008E4DC5">
        <w:tc>
          <w:tcPr>
            <w:tcW w:w="625" w:type="dxa"/>
          </w:tcPr>
          <w:p w14:paraId="3E1BDA0D" w14:textId="77777777" w:rsidR="00EB650F" w:rsidRDefault="00EB650F" w:rsidP="008E4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770" w:type="dxa"/>
          </w:tcPr>
          <w:p w14:paraId="4D88F319" w14:textId="5774C3D6" w:rsidR="00EB650F" w:rsidRPr="005A6CA6" w:rsidRDefault="007106C9" w:rsidP="008E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Apa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kontribusi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ajaran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tauhid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membentuk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sikap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moderat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perbedaan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keyakinan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komunitas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MPTT-I?</w:t>
            </w:r>
          </w:p>
        </w:tc>
        <w:tc>
          <w:tcPr>
            <w:tcW w:w="3955" w:type="dxa"/>
          </w:tcPr>
          <w:p w14:paraId="19E2DFC6" w14:textId="6C1E3008" w:rsidR="00EB650F" w:rsidRPr="005A6CA6" w:rsidRDefault="007106C9" w:rsidP="008E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Menyelidiki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kontribusi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tauhid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sikap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moderat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keyakinan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berbeda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B650F" w14:paraId="7E77CC6A" w14:textId="77777777" w:rsidTr="008E4DC5">
        <w:tc>
          <w:tcPr>
            <w:tcW w:w="625" w:type="dxa"/>
          </w:tcPr>
          <w:p w14:paraId="78CEC563" w14:textId="77777777" w:rsidR="00EB650F" w:rsidRDefault="00EB650F" w:rsidP="008E4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4770" w:type="dxa"/>
          </w:tcPr>
          <w:p w14:paraId="2F775ACE" w14:textId="6447CFB3" w:rsidR="00EB650F" w:rsidRPr="00601084" w:rsidRDefault="007106C9" w:rsidP="008E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Bagaimana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nilai-nilai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moderasi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beragama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ajaran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tasawwuf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mempengaruhi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interaksi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sosial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antara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anggota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MPTT-I?</w:t>
            </w:r>
          </w:p>
        </w:tc>
        <w:tc>
          <w:tcPr>
            <w:tcW w:w="3955" w:type="dxa"/>
          </w:tcPr>
          <w:p w14:paraId="10E363C9" w14:textId="0477FE75" w:rsidR="00EB650F" w:rsidRPr="00601084" w:rsidRDefault="007106C9" w:rsidP="008E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Menggali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pengaruh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nilai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moderasi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interaksi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sosial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antar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anggota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B650F" w14:paraId="5A5921A9" w14:textId="77777777" w:rsidTr="008E4DC5">
        <w:tc>
          <w:tcPr>
            <w:tcW w:w="625" w:type="dxa"/>
          </w:tcPr>
          <w:p w14:paraId="54E9F9C4" w14:textId="77777777" w:rsidR="00EB650F" w:rsidRDefault="00EB650F" w:rsidP="008E4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770" w:type="dxa"/>
          </w:tcPr>
          <w:p w14:paraId="2F1FA667" w14:textId="6E8F6CA8" w:rsidR="00EB650F" w:rsidRPr="00601084" w:rsidRDefault="007106C9" w:rsidP="008E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Apa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tantangan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dihadapi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Jama’ah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MPTT-I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menerapkan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nilai-nilai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moderasi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beragama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melalui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ajaran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tasawwuf?</w:t>
            </w:r>
          </w:p>
        </w:tc>
        <w:tc>
          <w:tcPr>
            <w:tcW w:w="3955" w:type="dxa"/>
          </w:tcPr>
          <w:p w14:paraId="6C3F7ADB" w14:textId="641C60DE" w:rsidR="00EB650F" w:rsidRPr="00601084" w:rsidRDefault="007106C9" w:rsidP="008E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Mengidentifikasi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hambatan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penerapan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nilai-nilai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moderasi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beragama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B650F" w14:paraId="2C12B7C6" w14:textId="77777777" w:rsidTr="008E4DC5">
        <w:tc>
          <w:tcPr>
            <w:tcW w:w="625" w:type="dxa"/>
          </w:tcPr>
          <w:p w14:paraId="286D4536" w14:textId="77777777" w:rsidR="00EB650F" w:rsidRDefault="00EB650F" w:rsidP="008E4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770" w:type="dxa"/>
          </w:tcPr>
          <w:p w14:paraId="0304E2EA" w14:textId="35769F78" w:rsidR="00EB650F" w:rsidRPr="00601084" w:rsidRDefault="007106C9" w:rsidP="008E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Bagaimana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ajaran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tauhid MPTT-I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mendukung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pengembangan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sikap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moderat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konteks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sosial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politik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di Indonesia?</w:t>
            </w:r>
          </w:p>
        </w:tc>
        <w:tc>
          <w:tcPr>
            <w:tcW w:w="3955" w:type="dxa"/>
          </w:tcPr>
          <w:p w14:paraId="6D81EA9F" w14:textId="411E53A9" w:rsidR="00EB650F" w:rsidRPr="00601084" w:rsidRDefault="007106C9" w:rsidP="008E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Fokus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dukungan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ajaran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tauhid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moderasi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konteks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sosial-politik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B650F" w14:paraId="1AC8D319" w14:textId="77777777" w:rsidTr="008E4DC5">
        <w:tc>
          <w:tcPr>
            <w:tcW w:w="625" w:type="dxa"/>
          </w:tcPr>
          <w:p w14:paraId="6520E199" w14:textId="77777777" w:rsidR="00EB650F" w:rsidRDefault="00EB650F" w:rsidP="008E4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770" w:type="dxa"/>
          </w:tcPr>
          <w:p w14:paraId="397B8D0A" w14:textId="753E3E42" w:rsidR="00EB650F" w:rsidRPr="00601084" w:rsidRDefault="007106C9" w:rsidP="008E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Apa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peran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kepemimpinan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MPTT-I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mengajarkan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menegakkan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nilai-nilai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moderasi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beragama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55" w:type="dxa"/>
          </w:tcPr>
          <w:p w14:paraId="53DE8608" w14:textId="313B6C02" w:rsidR="00EB650F" w:rsidRPr="00601084" w:rsidRDefault="007106C9" w:rsidP="008E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Menyelidiki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peran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pemimpin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penegakan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nilai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moderasi.</w:t>
            </w:r>
          </w:p>
        </w:tc>
      </w:tr>
      <w:tr w:rsidR="00EB650F" w14:paraId="4AE9088E" w14:textId="77777777" w:rsidTr="008E4DC5">
        <w:tc>
          <w:tcPr>
            <w:tcW w:w="625" w:type="dxa"/>
          </w:tcPr>
          <w:p w14:paraId="25573908" w14:textId="77777777" w:rsidR="00EB650F" w:rsidRDefault="00EB650F" w:rsidP="008E4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770" w:type="dxa"/>
          </w:tcPr>
          <w:p w14:paraId="1E339E4E" w14:textId="7BF0AA29" w:rsidR="00EB650F" w:rsidRPr="00601084" w:rsidRDefault="007106C9" w:rsidP="008E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Bagaimana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MPTT-I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merespons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perbedaan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pendapat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konflik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internal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prinsip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moderasi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beragama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ajaran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tasawwuf?</w:t>
            </w:r>
          </w:p>
        </w:tc>
        <w:tc>
          <w:tcPr>
            <w:tcW w:w="3955" w:type="dxa"/>
          </w:tcPr>
          <w:p w14:paraId="3D4CEB3B" w14:textId="37CB0BEC" w:rsidR="00EB650F" w:rsidRPr="00601084" w:rsidRDefault="007106C9" w:rsidP="008E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Menggali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pendekatan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MPTT-I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perbedaan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konflik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prinsip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moderasi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beragama</w:t>
            </w:r>
            <w:proofErr w:type="spellEnd"/>
            <w:r w:rsidRPr="007106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3FC19407" w14:textId="77777777" w:rsidR="00EB650F" w:rsidRDefault="00EB650F">
      <w:pPr>
        <w:rPr>
          <w:rFonts w:ascii="Times New Roman" w:hAnsi="Times New Roman" w:cs="Times New Roman"/>
          <w:sz w:val="24"/>
          <w:szCs w:val="24"/>
        </w:rPr>
      </w:pPr>
    </w:p>
    <w:p w14:paraId="09931918" w14:textId="27BF667B" w:rsidR="00446F22" w:rsidRDefault="00446F22" w:rsidP="004D1AF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8474A19" w14:textId="77777777" w:rsidR="004D1AF4" w:rsidRDefault="004D1AF4" w:rsidP="004D1AF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1312114" w14:textId="77777777" w:rsidR="004D1AF4" w:rsidRDefault="004D1AF4" w:rsidP="004D1AF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8FC54E7" w14:textId="77777777" w:rsidR="004D1AF4" w:rsidRDefault="004D1AF4" w:rsidP="004D1AF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96827D7" w14:textId="77777777" w:rsidR="004D1AF4" w:rsidRDefault="004D1AF4" w:rsidP="004D1AF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CAA95F2" w14:textId="77777777" w:rsidR="004D1AF4" w:rsidRDefault="004D1AF4" w:rsidP="004D1AF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516AE94" w14:textId="77777777" w:rsidR="004D1AF4" w:rsidRDefault="004D1AF4" w:rsidP="004D1AF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5945E5E" w14:textId="77777777" w:rsidR="004D1AF4" w:rsidRDefault="004D1AF4" w:rsidP="004D1AF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CB046BE" w14:textId="77777777" w:rsidR="004D1AF4" w:rsidRDefault="004D1AF4" w:rsidP="004D1AF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9A195C7" w14:textId="2130BE0B" w:rsidR="0037400D" w:rsidRPr="0037400D" w:rsidRDefault="004D1AF4" w:rsidP="0037400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4D1AF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Model </w:t>
      </w:r>
      <w:proofErr w:type="spellStart"/>
      <w:r w:rsidRPr="004D1AF4">
        <w:rPr>
          <w:rFonts w:ascii="Times New Roman" w:hAnsi="Times New Roman" w:cs="Times New Roman"/>
          <w:b/>
          <w:bCs/>
          <w:sz w:val="24"/>
          <w:szCs w:val="24"/>
        </w:rPr>
        <w:t>Implementasi</w:t>
      </w:r>
      <w:proofErr w:type="spellEnd"/>
      <w:r w:rsidRPr="004D1AF4">
        <w:rPr>
          <w:rFonts w:ascii="Times New Roman" w:hAnsi="Times New Roman" w:cs="Times New Roman"/>
          <w:b/>
          <w:bCs/>
          <w:sz w:val="24"/>
          <w:szCs w:val="24"/>
        </w:rPr>
        <w:t xml:space="preserve"> Nilai-</w:t>
      </w:r>
      <w:proofErr w:type="spellStart"/>
      <w:r w:rsidRPr="004D1AF4">
        <w:rPr>
          <w:rFonts w:ascii="Times New Roman" w:hAnsi="Times New Roman" w:cs="Times New Roman"/>
          <w:b/>
          <w:bCs/>
          <w:sz w:val="24"/>
          <w:szCs w:val="24"/>
        </w:rPr>
        <w:t>nilai</w:t>
      </w:r>
      <w:proofErr w:type="spellEnd"/>
      <w:r w:rsidRPr="004D1A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D1AF4">
        <w:rPr>
          <w:rFonts w:ascii="Times New Roman" w:hAnsi="Times New Roman" w:cs="Times New Roman"/>
          <w:b/>
          <w:bCs/>
          <w:sz w:val="24"/>
          <w:szCs w:val="24"/>
        </w:rPr>
        <w:t>Moderasi</w:t>
      </w:r>
      <w:proofErr w:type="spellEnd"/>
      <w:r w:rsidRPr="004D1A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D1AF4">
        <w:rPr>
          <w:rFonts w:ascii="Times New Roman" w:hAnsi="Times New Roman" w:cs="Times New Roman"/>
          <w:b/>
          <w:bCs/>
          <w:sz w:val="24"/>
          <w:szCs w:val="24"/>
        </w:rPr>
        <w:t>Beragama</w:t>
      </w:r>
      <w:proofErr w:type="spellEnd"/>
      <w:r w:rsidRPr="004D1AF4">
        <w:rPr>
          <w:rFonts w:ascii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 w:rsidRPr="004D1AF4">
        <w:rPr>
          <w:rFonts w:ascii="Times New Roman" w:hAnsi="Times New Roman" w:cs="Times New Roman"/>
          <w:b/>
          <w:bCs/>
          <w:sz w:val="24"/>
          <w:szCs w:val="24"/>
        </w:rPr>
        <w:t>diterapkan</w:t>
      </w:r>
      <w:proofErr w:type="spellEnd"/>
      <w:r w:rsidRPr="004D1AF4">
        <w:rPr>
          <w:rFonts w:ascii="Times New Roman" w:hAnsi="Times New Roman" w:cs="Times New Roman"/>
          <w:b/>
          <w:bCs/>
          <w:sz w:val="24"/>
          <w:szCs w:val="24"/>
        </w:rPr>
        <w:t xml:space="preserve"> pada </w:t>
      </w:r>
      <w:proofErr w:type="spellStart"/>
      <w:r w:rsidRPr="004D1AF4">
        <w:rPr>
          <w:rFonts w:ascii="Times New Roman" w:hAnsi="Times New Roman" w:cs="Times New Roman"/>
          <w:b/>
          <w:bCs/>
          <w:sz w:val="24"/>
          <w:szCs w:val="24"/>
        </w:rPr>
        <w:t>Jama’ah</w:t>
      </w:r>
      <w:proofErr w:type="spellEnd"/>
      <w:r w:rsidRPr="004D1AF4">
        <w:rPr>
          <w:rFonts w:ascii="Times New Roman" w:hAnsi="Times New Roman" w:cs="Times New Roman"/>
          <w:b/>
          <w:bCs/>
          <w:sz w:val="24"/>
          <w:szCs w:val="24"/>
        </w:rPr>
        <w:t xml:space="preserve"> MPTT-I (</w:t>
      </w:r>
      <w:proofErr w:type="spellStart"/>
      <w:r w:rsidRPr="004D1AF4">
        <w:rPr>
          <w:rFonts w:ascii="Times New Roman" w:hAnsi="Times New Roman" w:cs="Times New Roman"/>
          <w:b/>
          <w:bCs/>
          <w:sz w:val="24"/>
          <w:szCs w:val="24"/>
        </w:rPr>
        <w:t>Majelis</w:t>
      </w:r>
      <w:proofErr w:type="spellEnd"/>
      <w:r w:rsidRPr="004D1A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D1AF4">
        <w:rPr>
          <w:rFonts w:ascii="Times New Roman" w:hAnsi="Times New Roman" w:cs="Times New Roman"/>
          <w:b/>
          <w:bCs/>
          <w:sz w:val="24"/>
          <w:szCs w:val="24"/>
        </w:rPr>
        <w:t>Pengkajian</w:t>
      </w:r>
      <w:proofErr w:type="spellEnd"/>
      <w:r w:rsidRPr="004D1AF4">
        <w:rPr>
          <w:rFonts w:ascii="Times New Roman" w:hAnsi="Times New Roman" w:cs="Times New Roman"/>
          <w:b/>
          <w:bCs/>
          <w:sz w:val="24"/>
          <w:szCs w:val="24"/>
        </w:rPr>
        <w:t xml:space="preserve"> Tauhid dan Tasawwuf Indonesia</w:t>
      </w:r>
    </w:p>
    <w:tbl>
      <w:tblPr>
        <w:tblStyle w:val="TableGrid"/>
        <w:tblW w:w="9350" w:type="dxa"/>
        <w:tblInd w:w="400" w:type="dxa"/>
        <w:tblLook w:val="04A0" w:firstRow="1" w:lastRow="0" w:firstColumn="1" w:lastColumn="0" w:noHBand="0" w:noVBand="1"/>
      </w:tblPr>
      <w:tblGrid>
        <w:gridCol w:w="625"/>
        <w:gridCol w:w="4770"/>
        <w:gridCol w:w="3955"/>
      </w:tblGrid>
      <w:tr w:rsidR="0037400D" w14:paraId="29373D42" w14:textId="77777777" w:rsidTr="008E4DC5">
        <w:tc>
          <w:tcPr>
            <w:tcW w:w="625" w:type="dxa"/>
          </w:tcPr>
          <w:p w14:paraId="31113426" w14:textId="77777777" w:rsidR="0037400D" w:rsidRPr="00564D73" w:rsidRDefault="0037400D" w:rsidP="008E4D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D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4770" w:type="dxa"/>
          </w:tcPr>
          <w:p w14:paraId="7C0A5BEF" w14:textId="77777777" w:rsidR="0037400D" w:rsidRPr="00564D73" w:rsidRDefault="0037400D" w:rsidP="008E4D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64D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Butir</w:t>
            </w:r>
            <w:proofErr w:type="spellEnd"/>
            <w:r w:rsidRPr="00564D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64D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Pertanyaan</w:t>
            </w:r>
            <w:proofErr w:type="spellEnd"/>
          </w:p>
        </w:tc>
        <w:tc>
          <w:tcPr>
            <w:tcW w:w="3955" w:type="dxa"/>
          </w:tcPr>
          <w:p w14:paraId="3475E0A1" w14:textId="77777777" w:rsidR="0037400D" w:rsidRPr="00564D73" w:rsidRDefault="0037400D" w:rsidP="008E4D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64D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Fokus</w:t>
            </w:r>
            <w:proofErr w:type="spellEnd"/>
            <w:r w:rsidRPr="00564D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Data</w:t>
            </w:r>
          </w:p>
        </w:tc>
      </w:tr>
      <w:tr w:rsidR="0037400D" w14:paraId="54966E1B" w14:textId="77777777" w:rsidTr="008E4DC5">
        <w:tc>
          <w:tcPr>
            <w:tcW w:w="625" w:type="dxa"/>
          </w:tcPr>
          <w:p w14:paraId="4735CC5E" w14:textId="77777777" w:rsidR="0037400D" w:rsidRDefault="0037400D" w:rsidP="008E4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70" w:type="dxa"/>
          </w:tcPr>
          <w:p w14:paraId="75EDFF3F" w14:textId="1894BEEF" w:rsidR="0037400D" w:rsidRDefault="001F05A6" w:rsidP="008E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Apa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model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utama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digunakan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oleh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Jama’ah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MPTT-I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menerapkan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nilai-nilai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moderasi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beragama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55" w:type="dxa"/>
          </w:tcPr>
          <w:p w14:paraId="46661091" w14:textId="02A13D28" w:rsidR="0037400D" w:rsidRDefault="001F05A6" w:rsidP="008E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Fokus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pada model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pendekatan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diterapkan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implementasi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moderasi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beragama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7400D" w14:paraId="347929B2" w14:textId="77777777" w:rsidTr="008E4DC5">
        <w:tc>
          <w:tcPr>
            <w:tcW w:w="625" w:type="dxa"/>
          </w:tcPr>
          <w:p w14:paraId="2A0ADD13" w14:textId="77777777" w:rsidR="0037400D" w:rsidRDefault="0037400D" w:rsidP="008E4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770" w:type="dxa"/>
          </w:tcPr>
          <w:p w14:paraId="7DCFDE84" w14:textId="583D5EBA" w:rsidR="0037400D" w:rsidRPr="00C43F2B" w:rsidRDefault="001F05A6" w:rsidP="008E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Bagaimana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struktur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organisasi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MPTT-I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mendukung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implementasi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nilai-nilai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moderasi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beragama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kalangan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anggotanya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55" w:type="dxa"/>
          </w:tcPr>
          <w:p w14:paraId="2A986C22" w14:textId="510B2BDA" w:rsidR="0037400D" w:rsidRPr="00C43F2B" w:rsidRDefault="001F05A6" w:rsidP="008E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Menyelidiki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peran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struktur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organisasi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mendukung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penerapan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nilai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moderasi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7400D" w14:paraId="21C64190" w14:textId="77777777" w:rsidTr="008E4DC5">
        <w:tc>
          <w:tcPr>
            <w:tcW w:w="625" w:type="dxa"/>
          </w:tcPr>
          <w:p w14:paraId="2741673C" w14:textId="77777777" w:rsidR="0037400D" w:rsidRDefault="0037400D" w:rsidP="008E4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770" w:type="dxa"/>
          </w:tcPr>
          <w:p w14:paraId="13222CE9" w14:textId="5FEFC23B" w:rsidR="0037400D" w:rsidRPr="00C43F2B" w:rsidRDefault="001F05A6" w:rsidP="008E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Apa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jenis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kegiatan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program yang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diadakan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MPTT-I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mempromosikan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nilai-nilai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moderasi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beragama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55" w:type="dxa"/>
          </w:tcPr>
          <w:p w14:paraId="21219E65" w14:textId="4D73F3C2" w:rsidR="0037400D" w:rsidRPr="00C43F2B" w:rsidRDefault="001F05A6" w:rsidP="008E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Menggali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jenis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kegiatan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program yang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dirancang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mempromosikan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moderasi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7400D" w14:paraId="757D4D5E" w14:textId="77777777" w:rsidTr="008E4DC5">
        <w:tc>
          <w:tcPr>
            <w:tcW w:w="625" w:type="dxa"/>
          </w:tcPr>
          <w:p w14:paraId="4DCE05FB" w14:textId="77777777" w:rsidR="0037400D" w:rsidRDefault="0037400D" w:rsidP="008E4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770" w:type="dxa"/>
          </w:tcPr>
          <w:p w14:paraId="73C851C3" w14:textId="1CE5EE2E" w:rsidR="0037400D" w:rsidRPr="005A6CA6" w:rsidRDefault="001F05A6" w:rsidP="008E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Bagaimana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pendidikan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pelatihan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di MPTT-I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berkontribusi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pemahaman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penerapan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nilai-nilai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moderasi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beragama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55" w:type="dxa"/>
          </w:tcPr>
          <w:p w14:paraId="66F58F0A" w14:textId="3239517C" w:rsidR="0037400D" w:rsidRPr="005A6CA6" w:rsidRDefault="001F05A6" w:rsidP="008E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Fokus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peran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pendidikan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pelatihan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implementasi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moderasi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7400D" w14:paraId="451B58B1" w14:textId="77777777" w:rsidTr="008E4DC5">
        <w:tc>
          <w:tcPr>
            <w:tcW w:w="625" w:type="dxa"/>
          </w:tcPr>
          <w:p w14:paraId="630E0E13" w14:textId="77777777" w:rsidR="0037400D" w:rsidRDefault="0037400D" w:rsidP="008E4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770" w:type="dxa"/>
          </w:tcPr>
          <w:p w14:paraId="2D3EE3B8" w14:textId="4CC4FC02" w:rsidR="0037400D" w:rsidRPr="005A6CA6" w:rsidRDefault="001F05A6" w:rsidP="008E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Apa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tantangan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utama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dihadapi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MPTT-I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menerapkan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model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moderasi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beragama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bagaimana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mereka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mengatasinya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55" w:type="dxa"/>
          </w:tcPr>
          <w:p w14:paraId="60B2C423" w14:textId="7E03AF5E" w:rsidR="0037400D" w:rsidRPr="005A6CA6" w:rsidRDefault="001F05A6" w:rsidP="008E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Menyelidiki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tantangan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solusi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penerapan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model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moderasi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7400D" w14:paraId="61F33A8E" w14:textId="77777777" w:rsidTr="008E4DC5">
        <w:tc>
          <w:tcPr>
            <w:tcW w:w="625" w:type="dxa"/>
          </w:tcPr>
          <w:p w14:paraId="4526604F" w14:textId="77777777" w:rsidR="0037400D" w:rsidRDefault="0037400D" w:rsidP="008E4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4770" w:type="dxa"/>
          </w:tcPr>
          <w:p w14:paraId="6C4980A7" w14:textId="64F0E7D0" w:rsidR="0037400D" w:rsidRPr="00601084" w:rsidRDefault="001F05A6" w:rsidP="008E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Bagaimana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anggota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MPTT-I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berpartisipasi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model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implementasi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nilai-nilai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moderasi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beragama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55" w:type="dxa"/>
          </w:tcPr>
          <w:p w14:paraId="5AD96B38" w14:textId="55F083DB" w:rsidR="0037400D" w:rsidRPr="00601084" w:rsidRDefault="001F05A6" w:rsidP="008E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Menggali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keterlibatan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anggota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model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implementasi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moderasi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7400D" w14:paraId="3436D3B7" w14:textId="77777777" w:rsidTr="008E4DC5">
        <w:tc>
          <w:tcPr>
            <w:tcW w:w="625" w:type="dxa"/>
          </w:tcPr>
          <w:p w14:paraId="4B1A330D" w14:textId="77777777" w:rsidR="0037400D" w:rsidRDefault="0037400D" w:rsidP="008E4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770" w:type="dxa"/>
          </w:tcPr>
          <w:p w14:paraId="47254EEA" w14:textId="2F6B28D0" w:rsidR="0037400D" w:rsidRPr="00601084" w:rsidRDefault="001F05A6" w:rsidP="008E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Apa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peran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pemimpin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guru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menyosialisasikan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menerapkan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nilai-nilai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moderasi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beragama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di MPTT-I?</w:t>
            </w:r>
          </w:p>
        </w:tc>
        <w:tc>
          <w:tcPr>
            <w:tcW w:w="3955" w:type="dxa"/>
          </w:tcPr>
          <w:p w14:paraId="7D515500" w14:textId="46E30F5D" w:rsidR="0037400D" w:rsidRPr="00601084" w:rsidRDefault="001F05A6" w:rsidP="008E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Fokus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peran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pemimpin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implementasi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moderasi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7400D" w14:paraId="5072F7EF" w14:textId="77777777" w:rsidTr="008E4DC5">
        <w:tc>
          <w:tcPr>
            <w:tcW w:w="625" w:type="dxa"/>
          </w:tcPr>
          <w:p w14:paraId="3664F0EB" w14:textId="77777777" w:rsidR="0037400D" w:rsidRDefault="0037400D" w:rsidP="008E4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770" w:type="dxa"/>
          </w:tcPr>
          <w:p w14:paraId="597B2E41" w14:textId="6CFCCDB4" w:rsidR="0037400D" w:rsidRPr="00601084" w:rsidRDefault="001F05A6" w:rsidP="008E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Bagaimana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MPTT-I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mengevaluasi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efektivitas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model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implementasi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nilai-nilai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moderasi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beragama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55" w:type="dxa"/>
          </w:tcPr>
          <w:p w14:paraId="65AA4702" w14:textId="27958300" w:rsidR="0037400D" w:rsidRPr="00601084" w:rsidRDefault="001F05A6" w:rsidP="008E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Menyelidiki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cara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MPTT-I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mengevaluasi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keberhasilan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model yang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diterapkan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7400D" w14:paraId="53645F71" w14:textId="77777777" w:rsidTr="008E4DC5">
        <w:tc>
          <w:tcPr>
            <w:tcW w:w="625" w:type="dxa"/>
          </w:tcPr>
          <w:p w14:paraId="659E6E5A" w14:textId="77777777" w:rsidR="0037400D" w:rsidRDefault="0037400D" w:rsidP="008E4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770" w:type="dxa"/>
          </w:tcPr>
          <w:p w14:paraId="09FC6D6E" w14:textId="7571917C" w:rsidR="0037400D" w:rsidRPr="00601084" w:rsidRDefault="001F05A6" w:rsidP="008E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Apa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dampak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dirasakan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oleh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anggota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MPTT-I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sebagai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penerapan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model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nilai-nilai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moderasi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beragama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55" w:type="dxa"/>
          </w:tcPr>
          <w:p w14:paraId="33FEDCAB" w14:textId="04FF5670" w:rsidR="0037400D" w:rsidRPr="00601084" w:rsidRDefault="001F05A6" w:rsidP="008E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Menggali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dampak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dirasakan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anggota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penerapan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nilai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moderasi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7400D" w14:paraId="2368556F" w14:textId="77777777" w:rsidTr="008E4DC5">
        <w:tc>
          <w:tcPr>
            <w:tcW w:w="625" w:type="dxa"/>
          </w:tcPr>
          <w:p w14:paraId="4CAE4B4A" w14:textId="77777777" w:rsidR="0037400D" w:rsidRDefault="0037400D" w:rsidP="008E4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770" w:type="dxa"/>
          </w:tcPr>
          <w:p w14:paraId="558B3C89" w14:textId="50D6C334" w:rsidR="0037400D" w:rsidRPr="00601084" w:rsidRDefault="001F05A6" w:rsidP="008E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Bagaimana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MPTT-I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menyesuaikan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model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implementasi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moderasi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beragama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perkembangan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sosial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budaya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berubah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955" w:type="dxa"/>
          </w:tcPr>
          <w:p w14:paraId="599E27C3" w14:textId="121332E2" w:rsidR="0037400D" w:rsidRPr="00601084" w:rsidRDefault="001F05A6" w:rsidP="008E4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Fokus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adaptasi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model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moderasi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perubahan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sosial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budaya</w:t>
            </w:r>
            <w:proofErr w:type="spellEnd"/>
            <w:r w:rsidRPr="001F05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2954B0D9" w14:textId="77777777" w:rsidR="0037400D" w:rsidRPr="0037400D" w:rsidRDefault="0037400D" w:rsidP="0037400D">
      <w:pPr>
        <w:ind w:firstLine="720"/>
      </w:pPr>
    </w:p>
    <w:sectPr w:rsidR="0037400D" w:rsidRPr="003740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E851D7" w14:textId="77777777" w:rsidR="005D6E4A" w:rsidRDefault="005D6E4A" w:rsidP="004D1AF4">
      <w:pPr>
        <w:spacing w:after="0" w:line="240" w:lineRule="auto"/>
      </w:pPr>
      <w:r>
        <w:separator/>
      </w:r>
    </w:p>
  </w:endnote>
  <w:endnote w:type="continuationSeparator" w:id="0">
    <w:p w14:paraId="7EB7BFA6" w14:textId="77777777" w:rsidR="005D6E4A" w:rsidRDefault="005D6E4A" w:rsidP="004D1A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0A16FA" w14:textId="77777777" w:rsidR="005D6E4A" w:rsidRDefault="005D6E4A" w:rsidP="004D1AF4">
      <w:pPr>
        <w:spacing w:after="0" w:line="240" w:lineRule="auto"/>
      </w:pPr>
      <w:r>
        <w:separator/>
      </w:r>
    </w:p>
  </w:footnote>
  <w:footnote w:type="continuationSeparator" w:id="0">
    <w:p w14:paraId="1847CF19" w14:textId="77777777" w:rsidR="005D6E4A" w:rsidRDefault="005D6E4A" w:rsidP="004D1A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AD1CAC"/>
    <w:multiLevelType w:val="hybridMultilevel"/>
    <w:tmpl w:val="27BE26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A71D37"/>
    <w:multiLevelType w:val="hybridMultilevel"/>
    <w:tmpl w:val="CD164F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EF44B3"/>
    <w:multiLevelType w:val="hybridMultilevel"/>
    <w:tmpl w:val="8298A3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5405521">
    <w:abstractNumId w:val="2"/>
  </w:num>
  <w:num w:numId="2" w16cid:durableId="718553348">
    <w:abstractNumId w:val="1"/>
  </w:num>
  <w:num w:numId="3" w16cid:durableId="740757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A43"/>
    <w:rsid w:val="000E2833"/>
    <w:rsid w:val="001F05A6"/>
    <w:rsid w:val="0026733D"/>
    <w:rsid w:val="0037400D"/>
    <w:rsid w:val="003E1134"/>
    <w:rsid w:val="00446F22"/>
    <w:rsid w:val="00463F6F"/>
    <w:rsid w:val="004D1AF4"/>
    <w:rsid w:val="00564094"/>
    <w:rsid w:val="00564D73"/>
    <w:rsid w:val="005A6CA6"/>
    <w:rsid w:val="005D6E4A"/>
    <w:rsid w:val="005E76AF"/>
    <w:rsid w:val="00601084"/>
    <w:rsid w:val="00603388"/>
    <w:rsid w:val="00652B88"/>
    <w:rsid w:val="007106C9"/>
    <w:rsid w:val="0082786B"/>
    <w:rsid w:val="00855C74"/>
    <w:rsid w:val="00881554"/>
    <w:rsid w:val="00986DB3"/>
    <w:rsid w:val="00AE6BDD"/>
    <w:rsid w:val="00BA1A43"/>
    <w:rsid w:val="00C43F2B"/>
    <w:rsid w:val="00D35EC7"/>
    <w:rsid w:val="00DD326F"/>
    <w:rsid w:val="00EB650F"/>
    <w:rsid w:val="00F74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055B4"/>
  <w15:chartTrackingRefBased/>
  <w15:docId w15:val="{80218B38-AB62-4CE4-9958-E00CC760C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1A43"/>
    <w:pPr>
      <w:ind w:left="720"/>
      <w:contextualSpacing/>
    </w:pPr>
  </w:style>
  <w:style w:type="table" w:styleId="TableGrid">
    <w:name w:val="Table Grid"/>
    <w:basedOn w:val="TableNormal"/>
    <w:uiPriority w:val="39"/>
    <w:rsid w:val="00564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D1A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1AF4"/>
  </w:style>
  <w:style w:type="paragraph" w:styleId="Footer">
    <w:name w:val="footer"/>
    <w:basedOn w:val="Normal"/>
    <w:link w:val="FooterChar"/>
    <w:uiPriority w:val="99"/>
    <w:unhideWhenUsed/>
    <w:rsid w:val="004D1A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1A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1239</Words>
  <Characters>7068</Characters>
  <Application>Microsoft Office Word</Application>
  <DocSecurity>0</DocSecurity>
  <Lines>58</Lines>
  <Paragraphs>16</Paragraphs>
  <ScaleCrop>false</ScaleCrop>
  <Company/>
  <LinksUpToDate>false</LinksUpToDate>
  <CharactersWithSpaces>8291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26</cp:revision>
  <dcterms:created xsi:type="dcterms:W3CDTF">2024-09-02T03:51:00Z</dcterms:created>
  <dcterms:modified xsi:type="dcterms:W3CDTF">2024-09-02T04:59:00Z</dcterms:modified>
</cp:coreProperties>
</file>